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94" w:rsidRPr="00A511C0" w:rsidRDefault="003C0A94" w:rsidP="003C0A94">
      <w:pPr>
        <w:autoSpaceDE w:val="0"/>
        <w:autoSpaceDN w:val="0"/>
        <w:adjustRightInd w:val="0"/>
        <w:spacing w:after="0" w:line="240" w:lineRule="auto"/>
        <w:jc w:val="center"/>
        <w:rPr>
          <w:rFonts w:cs="TT9CFo00"/>
          <w:b/>
          <w:sz w:val="36"/>
          <w:szCs w:val="36"/>
        </w:rPr>
      </w:pPr>
      <w:bookmarkStart w:id="0" w:name="_GoBack"/>
      <w:bookmarkEnd w:id="0"/>
      <w:r w:rsidRPr="00A511C0">
        <w:rPr>
          <w:rFonts w:cs="TT9CFo00"/>
          <w:b/>
          <w:sz w:val="36"/>
          <w:szCs w:val="36"/>
        </w:rPr>
        <w:t>Álltalános Szerződési Feltételek</w:t>
      </w:r>
    </w:p>
    <w:p w:rsidR="003C0A94" w:rsidRPr="00A511C0" w:rsidRDefault="003C0A94" w:rsidP="003C0A94">
      <w:pPr>
        <w:autoSpaceDE w:val="0"/>
        <w:autoSpaceDN w:val="0"/>
        <w:adjustRightInd w:val="0"/>
        <w:spacing w:after="0" w:line="240" w:lineRule="auto"/>
        <w:jc w:val="center"/>
        <w:rPr>
          <w:rFonts w:cs="TT9CFo00"/>
          <w:b/>
          <w:sz w:val="36"/>
          <w:szCs w:val="36"/>
        </w:rPr>
      </w:pPr>
      <w:r w:rsidRPr="00A511C0">
        <w:rPr>
          <w:rFonts w:cs="TT9CFo00"/>
          <w:b/>
          <w:sz w:val="36"/>
          <w:szCs w:val="36"/>
        </w:rPr>
        <w:t>www.</w:t>
      </w:r>
      <w:r w:rsidR="00A51595">
        <w:rPr>
          <w:rFonts w:cs="TT9CFo00"/>
          <w:b/>
          <w:sz w:val="36"/>
          <w:szCs w:val="36"/>
        </w:rPr>
        <w:t>trender</w:t>
      </w:r>
      <w:r w:rsidRPr="00A511C0">
        <w:rPr>
          <w:rFonts w:cs="TT9CFo00"/>
          <w:b/>
          <w:sz w:val="36"/>
          <w:szCs w:val="36"/>
        </w:rPr>
        <w:t>.hu</w:t>
      </w:r>
    </w:p>
    <w:p w:rsidR="003C0A94" w:rsidRPr="003C0A94" w:rsidRDefault="003C0A94" w:rsidP="003C0A94">
      <w:pPr>
        <w:autoSpaceDE w:val="0"/>
        <w:autoSpaceDN w:val="0"/>
        <w:adjustRightInd w:val="0"/>
        <w:spacing w:after="0" w:line="240" w:lineRule="auto"/>
        <w:jc w:val="center"/>
        <w:rPr>
          <w:rFonts w:ascii="TT9CFo00" w:hAnsi="TT9CFo00" w:cs="TT9CFo00"/>
          <w:b/>
          <w:sz w:val="36"/>
          <w:szCs w:val="36"/>
        </w:rPr>
      </w:pPr>
    </w:p>
    <w:p w:rsidR="003C0A94" w:rsidRDefault="003C0A94" w:rsidP="003C0A94">
      <w:pPr>
        <w:autoSpaceDE w:val="0"/>
        <w:autoSpaceDN w:val="0"/>
        <w:adjustRightInd w:val="0"/>
        <w:spacing w:after="0" w:line="240" w:lineRule="auto"/>
        <w:rPr>
          <w:rFonts w:ascii="TT9CFo00" w:hAnsi="TT9CFo00" w:cs="TT9CFo00"/>
          <w:sz w:val="24"/>
          <w:szCs w:val="24"/>
        </w:rPr>
      </w:pPr>
    </w:p>
    <w:p w:rsidR="003C0A94" w:rsidRDefault="003C0A94" w:rsidP="003C0A94">
      <w:pPr>
        <w:autoSpaceDE w:val="0"/>
        <w:autoSpaceDN w:val="0"/>
        <w:adjustRightInd w:val="0"/>
        <w:spacing w:after="0" w:line="240" w:lineRule="auto"/>
        <w:rPr>
          <w:rFonts w:ascii="TT9CFo00" w:hAnsi="TT9CFo00" w:cs="TT9CFo00"/>
          <w:sz w:val="24"/>
          <w:szCs w:val="24"/>
        </w:rPr>
      </w:pPr>
    </w:p>
    <w:p w:rsidR="003C0A94" w:rsidRPr="00A511C0" w:rsidRDefault="00AF755C" w:rsidP="003C0A94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>Jelen</w:t>
      </w:r>
      <w:r w:rsidR="003C0A94" w:rsidRPr="00A511C0">
        <w:rPr>
          <w:rFonts w:cs="TT9CFo00"/>
          <w:sz w:val="24"/>
          <w:szCs w:val="24"/>
        </w:rPr>
        <w:t xml:space="preserve"> Általános S</w:t>
      </w:r>
      <w:r>
        <w:rPr>
          <w:rFonts w:cs="TT9CFo00"/>
          <w:sz w:val="24"/>
          <w:szCs w:val="24"/>
        </w:rPr>
        <w:t>zerződési</w:t>
      </w:r>
      <w:r w:rsidR="003C0A94" w:rsidRPr="00A511C0">
        <w:rPr>
          <w:rFonts w:cs="TT9CFo00"/>
          <w:sz w:val="24"/>
          <w:szCs w:val="24"/>
        </w:rPr>
        <w:t xml:space="preserve"> </w:t>
      </w:r>
      <w:r>
        <w:rPr>
          <w:rFonts w:cs="TT9CFo00"/>
          <w:sz w:val="24"/>
          <w:szCs w:val="24"/>
        </w:rPr>
        <w:t>Feltételek („ÁSZF”) tartalmazza</w:t>
      </w:r>
      <w:r w:rsidR="003C0A94" w:rsidRPr="00A511C0">
        <w:rPr>
          <w:rFonts w:cs="TT9CFo00"/>
          <w:sz w:val="24"/>
          <w:szCs w:val="24"/>
        </w:rPr>
        <w:t xml:space="preserve"> </w:t>
      </w:r>
      <w:r w:rsidR="00A51595">
        <w:rPr>
          <w:rFonts w:cs="TT9CFo00"/>
          <w:sz w:val="24"/>
          <w:szCs w:val="24"/>
        </w:rPr>
        <w:t>Nyári József Márk</w:t>
      </w:r>
      <w:r w:rsidR="003C0A94" w:rsidRPr="00A511C0">
        <w:rPr>
          <w:rFonts w:cs="TT9CFo00"/>
          <w:sz w:val="24"/>
          <w:szCs w:val="24"/>
        </w:rPr>
        <w:t xml:space="preserve">, Cím: </w:t>
      </w:r>
      <w:r w:rsidR="00A51595">
        <w:rPr>
          <w:rFonts w:cs="TT9CFo00"/>
          <w:sz w:val="24"/>
          <w:szCs w:val="24"/>
        </w:rPr>
        <w:t xml:space="preserve">8163 Csajág, Posta utca </w:t>
      </w:r>
      <w:proofErr w:type="gramStart"/>
      <w:r w:rsidR="00A51595">
        <w:rPr>
          <w:rFonts w:cs="TT9CFo00"/>
          <w:sz w:val="24"/>
          <w:szCs w:val="24"/>
        </w:rPr>
        <w:t>22</w:t>
      </w:r>
      <w:r w:rsidR="003C0A94" w:rsidRPr="00A511C0">
        <w:rPr>
          <w:rFonts w:cs="TT9CFo00"/>
          <w:sz w:val="24"/>
          <w:szCs w:val="24"/>
        </w:rPr>
        <w:t>.,</w:t>
      </w:r>
      <w:proofErr w:type="gramEnd"/>
      <w:r w:rsidR="003C0A94" w:rsidRPr="00A511C0">
        <w:rPr>
          <w:rFonts w:cs="TT9CFo00"/>
          <w:sz w:val="24"/>
          <w:szCs w:val="24"/>
        </w:rPr>
        <w:t xml:space="preserve"> Adószám: </w:t>
      </w:r>
      <w:r w:rsidR="00F7038D">
        <w:rPr>
          <w:rFonts w:ascii="Arial" w:hAnsi="Arial" w:cs="Arial"/>
          <w:sz w:val="21"/>
          <w:szCs w:val="21"/>
          <w:shd w:val="clear" w:color="auto" w:fill="FFFFFF"/>
        </w:rPr>
        <w:t> 67743926-2</w:t>
      </w:r>
      <w:r w:rsidR="002D2A76">
        <w:rPr>
          <w:rFonts w:ascii="Arial" w:hAnsi="Arial" w:cs="Arial"/>
          <w:sz w:val="21"/>
          <w:szCs w:val="21"/>
          <w:shd w:val="clear" w:color="auto" w:fill="FFFFFF"/>
        </w:rPr>
        <w:t>-39</w:t>
      </w:r>
      <w:r w:rsidR="003C0A94" w:rsidRPr="00A511C0">
        <w:rPr>
          <w:rFonts w:cs="TT9CFo00"/>
          <w:sz w:val="24"/>
          <w:szCs w:val="24"/>
        </w:rPr>
        <w:t>, mint szolgáltató (“Szolgáltató”) által üzemeltetett webáruház (www.</w:t>
      </w:r>
      <w:r w:rsidR="001D594A">
        <w:rPr>
          <w:rFonts w:cs="TT9CFo00"/>
          <w:sz w:val="24"/>
          <w:szCs w:val="24"/>
        </w:rPr>
        <w:t>trender</w:t>
      </w:r>
      <w:r w:rsidR="003C0A94" w:rsidRPr="00A511C0">
        <w:rPr>
          <w:rFonts w:cs="TT9CFo00"/>
          <w:sz w:val="24"/>
          <w:szCs w:val="24"/>
        </w:rPr>
        <w:t>.hu) használatára vonatkozó általános szerződési feltételeket.</w:t>
      </w:r>
    </w:p>
    <w:p w:rsidR="003C0A94" w:rsidRDefault="003C0A94" w:rsidP="003C0A94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 w:rsidRPr="00A511C0">
        <w:rPr>
          <w:rFonts w:cs="TT9CFo00"/>
          <w:sz w:val="24"/>
          <w:szCs w:val="24"/>
        </w:rPr>
        <w:t xml:space="preserve">Kérjük, hogy csak akkor vegye igénybe szolgáltatásainkat, amennyiben </w:t>
      </w:r>
      <w:proofErr w:type="gramStart"/>
      <w:r w:rsidRPr="00A511C0">
        <w:rPr>
          <w:rFonts w:cs="TT9CFo00"/>
          <w:sz w:val="24"/>
          <w:szCs w:val="24"/>
        </w:rPr>
        <w:t>minden</w:t>
      </w:r>
      <w:proofErr w:type="gramEnd"/>
      <w:r w:rsidRPr="00A511C0">
        <w:rPr>
          <w:rFonts w:cs="TT9CFo00"/>
          <w:sz w:val="24"/>
          <w:szCs w:val="24"/>
        </w:rPr>
        <w:t xml:space="preserve"> pontjával egyetért, és kötelező érvényűnek tekinti magára nézve. Jelen dokumentum nem kerül iktatásra, kizárólag elektronikus formában kerül megkötésre (nem minősül írásba foglalt szerződésnek), magatartási kódexre nem utal.</w:t>
      </w:r>
    </w:p>
    <w:p w:rsidR="003C668B" w:rsidRPr="00A511C0" w:rsidRDefault="003C668B" w:rsidP="003C0A94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</w:p>
    <w:p w:rsidR="00A511C0" w:rsidRDefault="003C668B" w:rsidP="003C0A94">
      <w:pPr>
        <w:rPr>
          <w:rFonts w:cs="TT9CFo00"/>
          <w:sz w:val="24"/>
          <w:szCs w:val="24"/>
        </w:rPr>
      </w:pPr>
      <w:proofErr w:type="gramStart"/>
      <w:r>
        <w:rPr>
          <w:rFonts w:cs="TT9CFo00"/>
          <w:sz w:val="24"/>
          <w:szCs w:val="24"/>
        </w:rPr>
        <w:t xml:space="preserve">Jelen </w:t>
      </w:r>
      <w:r w:rsidR="003C0A94" w:rsidRPr="00A511C0">
        <w:rPr>
          <w:rFonts w:cs="TT9CFo00"/>
          <w:sz w:val="24"/>
          <w:szCs w:val="24"/>
        </w:rPr>
        <w:t xml:space="preserve"> ÁSZ</w:t>
      </w:r>
      <w:r w:rsidR="00236C93">
        <w:rPr>
          <w:rFonts w:cs="TT9CFo00"/>
          <w:sz w:val="24"/>
          <w:szCs w:val="24"/>
        </w:rPr>
        <w:t>F</w:t>
      </w:r>
      <w:proofErr w:type="gramEnd"/>
      <w:r>
        <w:rPr>
          <w:rFonts w:cs="TT9CFo00"/>
          <w:sz w:val="24"/>
          <w:szCs w:val="24"/>
        </w:rPr>
        <w:t xml:space="preserve"> letölthető az alábbi linkről:</w:t>
      </w:r>
    </w:p>
    <w:p w:rsidR="00F7038D" w:rsidRDefault="00F7038D" w:rsidP="003C0A94">
      <w:pPr>
        <w:rPr>
          <w:rFonts w:cs="TT9CFo00"/>
          <w:sz w:val="24"/>
          <w:szCs w:val="24"/>
        </w:rPr>
      </w:pPr>
    </w:p>
    <w:p w:rsidR="00A511C0" w:rsidRDefault="00A511C0" w:rsidP="003C0A94">
      <w:pPr>
        <w:rPr>
          <w:rFonts w:cs="TT9CFo00"/>
          <w:b/>
          <w:sz w:val="24"/>
          <w:szCs w:val="24"/>
        </w:rPr>
      </w:pPr>
      <w:r w:rsidRPr="00A511C0">
        <w:rPr>
          <w:rFonts w:cs="TT9CFo00"/>
          <w:b/>
          <w:sz w:val="24"/>
          <w:szCs w:val="24"/>
        </w:rPr>
        <w:t>Szolgáltató adatai:</w:t>
      </w:r>
    </w:p>
    <w:p w:rsidR="00A511C0" w:rsidRPr="00A511C0" w:rsidRDefault="00A511C0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 w:rsidRPr="00A511C0">
        <w:rPr>
          <w:rFonts w:cs="TT9CFo00"/>
          <w:sz w:val="24"/>
          <w:szCs w:val="24"/>
        </w:rPr>
        <w:t xml:space="preserve">A szolgáltató neve: </w:t>
      </w:r>
      <w:r w:rsidR="001D594A">
        <w:rPr>
          <w:rFonts w:cs="TT9CFo00"/>
          <w:sz w:val="24"/>
          <w:szCs w:val="24"/>
        </w:rPr>
        <w:t>Nyári József Márk</w:t>
      </w:r>
      <w:r>
        <w:rPr>
          <w:rFonts w:cs="TT9CFo00"/>
          <w:sz w:val="24"/>
          <w:szCs w:val="24"/>
        </w:rPr>
        <w:t xml:space="preserve"> </w:t>
      </w:r>
      <w:r w:rsidR="00F7038D">
        <w:rPr>
          <w:rFonts w:cs="TT9CFo00"/>
          <w:sz w:val="24"/>
          <w:szCs w:val="24"/>
        </w:rPr>
        <w:t>Egyéni Vállalkozó</w:t>
      </w:r>
    </w:p>
    <w:p w:rsidR="00A511C0" w:rsidRPr="00A511C0" w:rsidRDefault="00A511C0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 w:rsidRPr="00A511C0">
        <w:rPr>
          <w:rFonts w:cs="TT9CFo00"/>
          <w:sz w:val="24"/>
          <w:szCs w:val="24"/>
        </w:rPr>
        <w:t>A szolgáltató székhelye:</w:t>
      </w:r>
      <w:r>
        <w:rPr>
          <w:rFonts w:cs="TT9CFo00"/>
          <w:sz w:val="24"/>
          <w:szCs w:val="24"/>
        </w:rPr>
        <w:t xml:space="preserve"> Magyarország, </w:t>
      </w:r>
      <w:r w:rsidR="001D594A">
        <w:rPr>
          <w:rFonts w:cs="TT9CFo00"/>
          <w:sz w:val="24"/>
          <w:szCs w:val="24"/>
        </w:rPr>
        <w:t>8163 Csajág, Posta utca 22.</w:t>
      </w:r>
    </w:p>
    <w:p w:rsidR="00A511C0" w:rsidRDefault="00A511C0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 w:rsidRPr="00A511C0">
        <w:rPr>
          <w:rFonts w:cs="TT9CFo00"/>
          <w:sz w:val="24"/>
          <w:szCs w:val="24"/>
        </w:rPr>
        <w:t>A szolgáltató elérhetősége</w:t>
      </w:r>
      <w:r w:rsidR="00596E68">
        <w:rPr>
          <w:rFonts w:cs="TT9CFo00"/>
          <w:sz w:val="24"/>
          <w:szCs w:val="24"/>
        </w:rPr>
        <w:t>(e-mail címe)</w:t>
      </w:r>
      <w:r w:rsidRPr="00A511C0">
        <w:rPr>
          <w:rFonts w:cs="TT9CFo00"/>
          <w:sz w:val="24"/>
          <w:szCs w:val="24"/>
        </w:rPr>
        <w:t>:</w:t>
      </w:r>
      <w:r>
        <w:rPr>
          <w:rFonts w:cs="TT9CFo00"/>
          <w:sz w:val="24"/>
          <w:szCs w:val="24"/>
        </w:rPr>
        <w:t xml:space="preserve"> info@</w:t>
      </w:r>
      <w:r w:rsidR="001D594A">
        <w:rPr>
          <w:rFonts w:cs="TT9CFo00"/>
          <w:sz w:val="24"/>
          <w:szCs w:val="24"/>
        </w:rPr>
        <w:t>trender</w:t>
      </w:r>
      <w:r>
        <w:rPr>
          <w:rFonts w:cs="TT9CFo00"/>
          <w:sz w:val="24"/>
          <w:szCs w:val="24"/>
        </w:rPr>
        <w:t>.hu</w:t>
      </w:r>
    </w:p>
    <w:p w:rsidR="00D930D4" w:rsidRPr="00A511C0" w:rsidRDefault="00D930D4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>A webo</w:t>
      </w:r>
      <w:r w:rsidR="001D594A">
        <w:rPr>
          <w:rFonts w:cs="TT9CFo00"/>
          <w:sz w:val="24"/>
          <w:szCs w:val="24"/>
        </w:rPr>
        <w:t>ldal címe: www.trender</w:t>
      </w:r>
      <w:r>
        <w:rPr>
          <w:rFonts w:cs="TT9CFo00"/>
          <w:sz w:val="24"/>
          <w:szCs w:val="24"/>
        </w:rPr>
        <w:t>.hu</w:t>
      </w:r>
    </w:p>
    <w:p w:rsidR="00A511C0" w:rsidRDefault="00D930D4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>Adószám</w:t>
      </w:r>
      <w:r w:rsidR="00A511C0" w:rsidRPr="00A511C0">
        <w:rPr>
          <w:rFonts w:cs="TT9CFo00"/>
          <w:sz w:val="24"/>
          <w:szCs w:val="24"/>
        </w:rPr>
        <w:t>:</w:t>
      </w:r>
      <w:r w:rsidR="00A511C0">
        <w:rPr>
          <w:rFonts w:cs="TT9CFo00"/>
          <w:sz w:val="24"/>
          <w:szCs w:val="24"/>
        </w:rPr>
        <w:t xml:space="preserve"> </w:t>
      </w:r>
      <w:r w:rsidR="00D30E4A">
        <w:rPr>
          <w:rFonts w:ascii="Arial" w:hAnsi="Arial" w:cs="Arial"/>
          <w:sz w:val="21"/>
          <w:szCs w:val="21"/>
          <w:shd w:val="clear" w:color="auto" w:fill="FFFFFF"/>
        </w:rPr>
        <w:t> 67743926-2</w:t>
      </w:r>
      <w:r w:rsidR="002D2A76">
        <w:rPr>
          <w:rFonts w:ascii="Arial" w:hAnsi="Arial" w:cs="Arial"/>
          <w:sz w:val="21"/>
          <w:szCs w:val="21"/>
          <w:shd w:val="clear" w:color="auto" w:fill="FFFFFF"/>
        </w:rPr>
        <w:t>-39</w:t>
      </w:r>
    </w:p>
    <w:p w:rsidR="007075E8" w:rsidRPr="00A511C0" w:rsidRDefault="007075E8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>Közösségi adószám: HU</w:t>
      </w:r>
      <w:r w:rsidR="002D2A76">
        <w:rPr>
          <w:rFonts w:ascii="Arial" w:hAnsi="Arial" w:cs="Arial"/>
          <w:sz w:val="21"/>
          <w:szCs w:val="21"/>
          <w:shd w:val="clear" w:color="auto" w:fill="FFFFFF"/>
        </w:rPr>
        <w:t> 67743926</w:t>
      </w:r>
    </w:p>
    <w:p w:rsidR="00A511C0" w:rsidRPr="00A511C0" w:rsidRDefault="00D57240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 xml:space="preserve">Szolgáltató bankszámlaszáma: </w:t>
      </w:r>
      <w:r w:rsidR="00F7038D" w:rsidRPr="003E01DD">
        <w:rPr>
          <w:rFonts w:ascii="Arial" w:hAnsi="Arial" w:cs="Arial"/>
          <w:sz w:val="21"/>
          <w:szCs w:val="21"/>
          <w:shd w:val="clear" w:color="auto" w:fill="F9F9F9"/>
        </w:rPr>
        <w:t>10402654-50526752-76891001</w:t>
      </w:r>
    </w:p>
    <w:p w:rsidR="00A511C0" w:rsidRPr="00A511C0" w:rsidRDefault="00A511C0" w:rsidP="00A511C0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>Pénzintézet neve</w:t>
      </w:r>
      <w:r w:rsidR="00D57240">
        <w:rPr>
          <w:rFonts w:cs="TT9CFo00"/>
          <w:sz w:val="24"/>
          <w:szCs w:val="24"/>
        </w:rPr>
        <w:t>: K&amp;H Bank</w:t>
      </w:r>
    </w:p>
    <w:p w:rsidR="00A511C0" w:rsidRDefault="00A511C0" w:rsidP="00A511C0">
      <w:pPr>
        <w:rPr>
          <w:rFonts w:cs="TT9CFo00"/>
          <w:sz w:val="24"/>
          <w:szCs w:val="24"/>
        </w:rPr>
      </w:pPr>
      <w:r w:rsidRPr="00A511C0">
        <w:rPr>
          <w:rFonts w:cs="TT9CFo00"/>
          <w:sz w:val="24"/>
          <w:szCs w:val="24"/>
        </w:rPr>
        <w:t xml:space="preserve">A szerződés nyelve: </w:t>
      </w:r>
      <w:proofErr w:type="gramStart"/>
      <w:r w:rsidRPr="00A511C0">
        <w:rPr>
          <w:rFonts w:cs="TT9CFo00"/>
          <w:sz w:val="24"/>
          <w:szCs w:val="24"/>
        </w:rPr>
        <w:t>magyar</w:t>
      </w:r>
      <w:proofErr w:type="gramEnd"/>
    </w:p>
    <w:p w:rsidR="0093192D" w:rsidRPr="006A5CDA" w:rsidRDefault="0093192D" w:rsidP="00A511C0">
      <w:pPr>
        <w:rPr>
          <w:rFonts w:cs="TT9CFo00"/>
          <w:b/>
          <w:sz w:val="24"/>
          <w:szCs w:val="24"/>
        </w:rPr>
      </w:pPr>
    </w:p>
    <w:p w:rsidR="006A5CDA" w:rsidRPr="006A5CDA" w:rsidRDefault="006A5CDA" w:rsidP="006A5CDA">
      <w:pPr>
        <w:autoSpaceDE w:val="0"/>
        <w:autoSpaceDN w:val="0"/>
        <w:adjustRightInd w:val="0"/>
        <w:spacing w:after="0" w:line="240" w:lineRule="auto"/>
        <w:rPr>
          <w:rFonts w:cs="TT9CFo00"/>
          <w:sz w:val="24"/>
          <w:szCs w:val="24"/>
        </w:rPr>
      </w:pPr>
      <w:r w:rsidRPr="006A5CDA">
        <w:rPr>
          <w:rFonts w:cs="TT9CFo00"/>
          <w:sz w:val="24"/>
          <w:szCs w:val="24"/>
        </w:rPr>
        <w:t>A jelen Szabályzatban nem szabályozott kérdésekre, valamint jelen Szabályzat</w:t>
      </w:r>
      <w:r>
        <w:rPr>
          <w:rFonts w:cs="TT9CFo00"/>
          <w:sz w:val="24"/>
          <w:szCs w:val="24"/>
        </w:rPr>
        <w:t xml:space="preserve"> </w:t>
      </w:r>
      <w:r w:rsidRPr="006A5CDA">
        <w:rPr>
          <w:rFonts w:cs="TT9CFo00"/>
          <w:sz w:val="24"/>
          <w:szCs w:val="24"/>
        </w:rPr>
        <w:t xml:space="preserve">értelmezésére a </w:t>
      </w:r>
      <w:proofErr w:type="gramStart"/>
      <w:r w:rsidRPr="006A5CDA">
        <w:rPr>
          <w:rFonts w:cs="TT9CFo00"/>
          <w:sz w:val="24"/>
          <w:szCs w:val="24"/>
        </w:rPr>
        <w:t>magyar</w:t>
      </w:r>
      <w:proofErr w:type="gramEnd"/>
      <w:r w:rsidRPr="006A5CDA">
        <w:rPr>
          <w:rFonts w:cs="TT9CFo00"/>
          <w:sz w:val="24"/>
          <w:szCs w:val="24"/>
        </w:rPr>
        <w:t xml:space="preserve"> jog az irányadó, különös tekintettel a Polgári</w:t>
      </w:r>
      <w:r>
        <w:rPr>
          <w:rFonts w:cs="TT9CFo00"/>
          <w:sz w:val="24"/>
          <w:szCs w:val="24"/>
        </w:rPr>
        <w:t xml:space="preserve"> </w:t>
      </w:r>
      <w:r w:rsidRPr="006A5CDA">
        <w:rPr>
          <w:rFonts w:cs="TT9CFo00"/>
          <w:sz w:val="24"/>
          <w:szCs w:val="24"/>
        </w:rPr>
        <w:t xml:space="preserve">Törvénykönyvről szóló 1959. </w:t>
      </w:r>
      <w:proofErr w:type="gramStart"/>
      <w:r w:rsidRPr="006A5CDA">
        <w:rPr>
          <w:rFonts w:cs="TT9CFo00"/>
          <w:sz w:val="24"/>
          <w:szCs w:val="24"/>
        </w:rPr>
        <w:t>évi</w:t>
      </w:r>
      <w:proofErr w:type="gramEnd"/>
      <w:r w:rsidRPr="006A5CDA">
        <w:rPr>
          <w:rFonts w:cs="TT9CFo00"/>
          <w:sz w:val="24"/>
          <w:szCs w:val="24"/>
        </w:rPr>
        <w:t xml:space="preserve"> IV. </w:t>
      </w:r>
      <w:proofErr w:type="gramStart"/>
      <w:r w:rsidRPr="006A5CDA">
        <w:rPr>
          <w:rFonts w:cs="TT9CFo00"/>
          <w:sz w:val="24"/>
          <w:szCs w:val="24"/>
        </w:rPr>
        <w:t>törvény</w:t>
      </w:r>
      <w:proofErr w:type="gramEnd"/>
      <w:r w:rsidRPr="006A5CDA">
        <w:rPr>
          <w:rFonts w:cs="TT9CFo00"/>
          <w:sz w:val="24"/>
          <w:szCs w:val="24"/>
        </w:rPr>
        <w:t xml:space="preserve"> („Ptk.”) és az elektronikus</w:t>
      </w:r>
      <w:r>
        <w:rPr>
          <w:rFonts w:cs="TT9CFo00"/>
          <w:sz w:val="24"/>
          <w:szCs w:val="24"/>
        </w:rPr>
        <w:t xml:space="preserve"> </w:t>
      </w:r>
      <w:r w:rsidRPr="006A5CDA">
        <w:rPr>
          <w:rFonts w:cs="TT9CFo00"/>
          <w:sz w:val="24"/>
          <w:szCs w:val="24"/>
        </w:rPr>
        <w:t>kereskedelmi szolgáltatások, valamint az információs társadalommal összefüggő</w:t>
      </w:r>
      <w:r>
        <w:rPr>
          <w:rFonts w:cs="TT9CFo00"/>
          <w:sz w:val="24"/>
          <w:szCs w:val="24"/>
        </w:rPr>
        <w:t xml:space="preserve"> </w:t>
      </w:r>
      <w:r w:rsidRPr="006A5CDA">
        <w:rPr>
          <w:rFonts w:cs="TT9CFo00"/>
          <w:sz w:val="24"/>
          <w:szCs w:val="24"/>
        </w:rPr>
        <w:t xml:space="preserve">szolgáltatások egyes kérdéseiről szóló 2001. </w:t>
      </w:r>
      <w:proofErr w:type="gramStart"/>
      <w:r w:rsidRPr="006A5CDA">
        <w:rPr>
          <w:rFonts w:cs="TT9CFo00"/>
          <w:sz w:val="24"/>
          <w:szCs w:val="24"/>
        </w:rPr>
        <w:t>évi</w:t>
      </w:r>
      <w:proofErr w:type="gramEnd"/>
      <w:r w:rsidRPr="006A5CDA">
        <w:rPr>
          <w:rFonts w:cs="TT9CFo00"/>
          <w:sz w:val="24"/>
          <w:szCs w:val="24"/>
        </w:rPr>
        <w:t xml:space="preserve"> CVIII. </w:t>
      </w:r>
      <w:proofErr w:type="gramStart"/>
      <w:r w:rsidRPr="006A5CDA">
        <w:rPr>
          <w:rFonts w:cs="TT9CFo00"/>
          <w:sz w:val="24"/>
          <w:szCs w:val="24"/>
        </w:rPr>
        <w:t>törvény</w:t>
      </w:r>
      <w:proofErr w:type="gramEnd"/>
      <w:r w:rsidRPr="006A5CDA">
        <w:rPr>
          <w:rFonts w:cs="TT9CFo00"/>
          <w:sz w:val="24"/>
          <w:szCs w:val="24"/>
        </w:rPr>
        <w:t xml:space="preserve"> vonatkozó</w:t>
      </w:r>
      <w:r>
        <w:rPr>
          <w:rFonts w:cs="TT9CFo00"/>
          <w:sz w:val="24"/>
          <w:szCs w:val="24"/>
        </w:rPr>
        <w:t xml:space="preserve"> </w:t>
      </w:r>
      <w:r w:rsidRPr="006A5CDA">
        <w:rPr>
          <w:rFonts w:cs="TT9CFo00"/>
          <w:sz w:val="24"/>
          <w:szCs w:val="24"/>
        </w:rPr>
        <w:t>rendelkezéseire. A vonatkozó jogszabályok kötelező rendelkezései a felekre külön</w:t>
      </w:r>
    </w:p>
    <w:p w:rsidR="003C0A94" w:rsidRDefault="006A5CDA" w:rsidP="006A5CDA">
      <w:pPr>
        <w:rPr>
          <w:rFonts w:cs="TT9CFo00"/>
          <w:sz w:val="24"/>
          <w:szCs w:val="24"/>
        </w:rPr>
      </w:pPr>
      <w:proofErr w:type="gramStart"/>
      <w:r w:rsidRPr="006A5CDA">
        <w:rPr>
          <w:rFonts w:cs="TT9CFo00"/>
          <w:sz w:val="24"/>
          <w:szCs w:val="24"/>
        </w:rPr>
        <w:t>kikötés</w:t>
      </w:r>
      <w:proofErr w:type="gramEnd"/>
      <w:r w:rsidRPr="006A5CDA">
        <w:rPr>
          <w:rFonts w:cs="TT9CFo00"/>
          <w:sz w:val="24"/>
          <w:szCs w:val="24"/>
        </w:rPr>
        <w:t xml:space="preserve"> nélkül is irányadók.</w:t>
      </w:r>
    </w:p>
    <w:p w:rsidR="00FB5B12" w:rsidRDefault="00FB5B12" w:rsidP="006A5CDA">
      <w:pPr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 xml:space="preserve">Felhívjuk szíves figyelmét, hogy </w:t>
      </w:r>
      <w:r w:rsidR="00E22727">
        <w:rPr>
          <w:rFonts w:cs="TT9CFo00"/>
          <w:sz w:val="24"/>
          <w:szCs w:val="24"/>
        </w:rPr>
        <w:t>fennta</w:t>
      </w:r>
      <w:r>
        <w:rPr>
          <w:rFonts w:cs="TT9CFo00"/>
          <w:sz w:val="24"/>
          <w:szCs w:val="24"/>
        </w:rPr>
        <w:t>rtjuk a jogot jelen szerződés bármikor, előzetes bejelentés nélkül</w:t>
      </w:r>
      <w:r w:rsidR="00E22727">
        <w:rPr>
          <w:rFonts w:cs="TT9CFo00"/>
          <w:sz w:val="24"/>
          <w:szCs w:val="24"/>
        </w:rPr>
        <w:t>i módosításra, így</w:t>
      </w:r>
      <w:r>
        <w:rPr>
          <w:rFonts w:cs="TT9CFo00"/>
          <w:sz w:val="24"/>
          <w:szCs w:val="24"/>
        </w:rPr>
        <w:t xml:space="preserve"> kérjük, hogy </w:t>
      </w:r>
      <w:proofErr w:type="gramStart"/>
      <w:r>
        <w:rPr>
          <w:rFonts w:cs="TT9CFo00"/>
          <w:sz w:val="24"/>
          <w:szCs w:val="24"/>
        </w:rPr>
        <w:t>minden</w:t>
      </w:r>
      <w:proofErr w:type="gramEnd"/>
      <w:r>
        <w:rPr>
          <w:rFonts w:cs="TT9CFo00"/>
          <w:sz w:val="24"/>
          <w:szCs w:val="24"/>
        </w:rPr>
        <w:t xml:space="preserve"> vásárlás előtt figyelmesen olvassa el, értelmezze és csak abban az esetben vegye igénybe szolgáltatásainkat ha a</w:t>
      </w:r>
      <w:r w:rsidR="00E22727">
        <w:rPr>
          <w:rFonts w:cs="TT9CFo00"/>
          <w:sz w:val="24"/>
          <w:szCs w:val="24"/>
        </w:rPr>
        <w:t xml:space="preserve"> szerződés </w:t>
      </w:r>
      <w:r>
        <w:rPr>
          <w:rFonts w:cs="TT9CFo00"/>
          <w:sz w:val="24"/>
          <w:szCs w:val="24"/>
        </w:rPr>
        <w:t>minden pontjával egyetért és kötelező érvényűnek tekinti magára nézve.</w:t>
      </w:r>
    </w:p>
    <w:p w:rsidR="00FB5B12" w:rsidRDefault="00FB5B12" w:rsidP="006A5CDA">
      <w:pPr>
        <w:rPr>
          <w:rFonts w:cs="TT9CFo00"/>
          <w:sz w:val="24"/>
          <w:szCs w:val="24"/>
        </w:rPr>
      </w:pPr>
    </w:p>
    <w:p w:rsidR="006A5CDA" w:rsidRPr="007A0F52" w:rsidRDefault="00FB5B12" w:rsidP="006A5CDA">
      <w:pPr>
        <w:rPr>
          <w:rFonts w:cs="TT9CFo00"/>
          <w:b/>
          <w:sz w:val="24"/>
          <w:szCs w:val="24"/>
        </w:rPr>
      </w:pPr>
      <w:r w:rsidRPr="007A0F52">
        <w:rPr>
          <w:rFonts w:cs="TT9CFo00"/>
          <w:b/>
          <w:sz w:val="24"/>
          <w:szCs w:val="24"/>
        </w:rPr>
        <w:t>1. Megvásárolható te</w:t>
      </w:r>
      <w:r w:rsidR="006A5CDA" w:rsidRPr="007A0F52">
        <w:rPr>
          <w:rFonts w:cs="TT9CFo00"/>
          <w:b/>
          <w:sz w:val="24"/>
          <w:szCs w:val="24"/>
        </w:rPr>
        <w:t>rmékek és szolgáltatások köre:</w:t>
      </w:r>
    </w:p>
    <w:p w:rsidR="006A5CDA" w:rsidRDefault="006A5CDA" w:rsidP="006A5CDA">
      <w:pPr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lastRenderedPageBreak/>
        <w:t xml:space="preserve">A webáruház </w:t>
      </w:r>
      <w:r w:rsidR="00F05685">
        <w:rPr>
          <w:rFonts w:cs="TT9CFo00"/>
          <w:sz w:val="24"/>
          <w:szCs w:val="24"/>
        </w:rPr>
        <w:t>elektronikai és szórakoztató</w:t>
      </w:r>
      <w:r w:rsidR="00D930D4">
        <w:rPr>
          <w:rFonts w:cs="TT9CFo00"/>
          <w:sz w:val="24"/>
          <w:szCs w:val="24"/>
        </w:rPr>
        <w:t>elektronikai</w:t>
      </w:r>
      <w:r w:rsidR="00F05685">
        <w:rPr>
          <w:rFonts w:cs="TT9CFo00"/>
          <w:sz w:val="24"/>
          <w:szCs w:val="24"/>
        </w:rPr>
        <w:t xml:space="preserve"> eszközök, háztartási cikkek</w:t>
      </w:r>
      <w:r w:rsidR="00F86B30">
        <w:rPr>
          <w:rFonts w:cs="TT9CFo00"/>
          <w:sz w:val="24"/>
          <w:szCs w:val="24"/>
        </w:rPr>
        <w:t>, karórák, bizsu ékszerek</w:t>
      </w:r>
      <w:r w:rsidR="00D930D4">
        <w:rPr>
          <w:rFonts w:cs="TT9CFo00"/>
          <w:sz w:val="24"/>
          <w:szCs w:val="24"/>
        </w:rPr>
        <w:t xml:space="preserve"> és telekommunikációs készülékek </w:t>
      </w:r>
      <w:r w:rsidR="00FB5B12">
        <w:rPr>
          <w:rFonts w:cs="TT9CFo00"/>
          <w:sz w:val="24"/>
          <w:szCs w:val="24"/>
        </w:rPr>
        <w:t xml:space="preserve">forgalmazásával foglalkozik. </w:t>
      </w:r>
      <w:proofErr w:type="gramStart"/>
      <w:r w:rsidR="00FB5B12">
        <w:rPr>
          <w:rFonts w:cs="TT9CFo00"/>
          <w:sz w:val="24"/>
          <w:szCs w:val="24"/>
        </w:rPr>
        <w:t>Az</w:t>
      </w:r>
      <w:proofErr w:type="gramEnd"/>
      <w:r w:rsidR="00FB5B12">
        <w:rPr>
          <w:rFonts w:cs="TT9CFo00"/>
          <w:sz w:val="24"/>
          <w:szCs w:val="24"/>
        </w:rPr>
        <w:t xml:space="preserve"> egyes termékek oldalán megjelenített képek eltérhetnek a valóságtól vagy az aktuális terméktől, esetleg csak illusztrációként szolgálnak. Vásárlás kizárólag a www.</w:t>
      </w:r>
      <w:r w:rsidR="00F86B30">
        <w:rPr>
          <w:rFonts w:cs="TT9CFo00"/>
          <w:sz w:val="24"/>
          <w:szCs w:val="24"/>
        </w:rPr>
        <w:t>trender.hu internetes webáruház szoftverén</w:t>
      </w:r>
      <w:r w:rsidR="00FB5B12">
        <w:rPr>
          <w:rFonts w:cs="TT9CFo00"/>
          <w:sz w:val="24"/>
          <w:szCs w:val="24"/>
        </w:rPr>
        <w:t xml:space="preserve"> keresztül történhet.</w:t>
      </w:r>
      <w:r w:rsidR="00222A9A">
        <w:rPr>
          <w:rFonts w:cs="TT9CFo00"/>
          <w:sz w:val="24"/>
          <w:szCs w:val="24"/>
        </w:rPr>
        <w:t xml:space="preserve"> A megrendelt termékeket a vevő által megadott címre szállít</w:t>
      </w:r>
      <w:r w:rsidR="00666D1A">
        <w:rPr>
          <w:rFonts w:cs="TT9CFo00"/>
          <w:sz w:val="24"/>
          <w:szCs w:val="24"/>
        </w:rPr>
        <w:t>t</w:t>
      </w:r>
      <w:r w:rsidR="00222A9A">
        <w:rPr>
          <w:rFonts w:cs="TT9CFo00"/>
          <w:sz w:val="24"/>
          <w:szCs w:val="24"/>
        </w:rPr>
        <w:t>atjuk ki. A házhozszállítás csomagszállító céggel vagy postai úton történik. Bizonyos esetekben a házhozszállítást a szolgáltató munkatársai végzik.</w:t>
      </w:r>
      <w:r w:rsidR="00FB5B12">
        <w:rPr>
          <w:rFonts w:cs="TT9CFo00"/>
          <w:sz w:val="24"/>
          <w:szCs w:val="24"/>
        </w:rPr>
        <w:t xml:space="preserve"> </w:t>
      </w:r>
      <w:r w:rsidR="00D30E4A">
        <w:rPr>
          <w:rFonts w:cs="TT9CFo00"/>
          <w:sz w:val="24"/>
          <w:szCs w:val="24"/>
        </w:rPr>
        <w:t>A webáruházban feltüntetett árak bruttó értékek</w:t>
      </w:r>
      <w:r w:rsidR="00666D1A">
        <w:rPr>
          <w:rFonts w:cs="TT9CFo00"/>
          <w:sz w:val="24"/>
          <w:szCs w:val="24"/>
        </w:rPr>
        <w:t>,</w:t>
      </w:r>
      <w:r w:rsidR="00D30E4A">
        <w:rPr>
          <w:rFonts w:cs="TT9CFo00"/>
          <w:sz w:val="24"/>
          <w:szCs w:val="24"/>
        </w:rPr>
        <w:t xml:space="preserve"> a 27%-os ÁFA-t magukban foglalják és</w:t>
      </w:r>
      <w:r w:rsidR="00666D1A">
        <w:rPr>
          <w:rFonts w:cs="TT9CFo00"/>
          <w:sz w:val="24"/>
          <w:szCs w:val="24"/>
        </w:rPr>
        <w:t xml:space="preserve"> nem</w:t>
      </w:r>
      <w:r w:rsidR="00F86B30">
        <w:rPr>
          <w:rFonts w:cs="TT9CFo00"/>
          <w:sz w:val="24"/>
          <w:szCs w:val="24"/>
        </w:rPr>
        <w:t xml:space="preserve"> tartalmazzák a házhozszállítás és </w:t>
      </w:r>
      <w:proofErr w:type="gramStart"/>
      <w:r w:rsidR="00F86B30">
        <w:rPr>
          <w:rFonts w:cs="TT9CFo00"/>
          <w:sz w:val="24"/>
          <w:szCs w:val="24"/>
        </w:rPr>
        <w:t>az</w:t>
      </w:r>
      <w:proofErr w:type="gramEnd"/>
      <w:r w:rsidR="00666D1A">
        <w:rPr>
          <w:rFonts w:cs="TT9CFo00"/>
          <w:sz w:val="24"/>
          <w:szCs w:val="24"/>
        </w:rPr>
        <w:t xml:space="preserve"> utánvét </w:t>
      </w:r>
      <w:r w:rsidR="00F86B30">
        <w:rPr>
          <w:rFonts w:cs="TT9CFo00"/>
          <w:sz w:val="24"/>
          <w:szCs w:val="24"/>
        </w:rPr>
        <w:t>költségét</w:t>
      </w:r>
      <w:r w:rsidR="00D30E4A">
        <w:rPr>
          <w:rFonts w:cs="TT9CFo00"/>
          <w:sz w:val="24"/>
          <w:szCs w:val="24"/>
        </w:rPr>
        <w:t xml:space="preserve">, amelyet a megrendelés során rendszerünk autómatikusan számít ki és külön tüntet fel. </w:t>
      </w:r>
    </w:p>
    <w:p w:rsidR="00FB5B12" w:rsidRPr="007A0F52" w:rsidRDefault="00FB5B12" w:rsidP="006A5CDA">
      <w:pPr>
        <w:rPr>
          <w:rFonts w:cs="TT9CFo00"/>
          <w:b/>
          <w:sz w:val="24"/>
          <w:szCs w:val="24"/>
        </w:rPr>
      </w:pPr>
      <w:r w:rsidRPr="007A0F52">
        <w:rPr>
          <w:rFonts w:cs="TT9CFo00"/>
          <w:b/>
          <w:sz w:val="24"/>
          <w:szCs w:val="24"/>
        </w:rPr>
        <w:t>2. Vásárlás menete, feltétele</w:t>
      </w:r>
      <w:r w:rsidR="00E77A20" w:rsidRPr="007A0F52">
        <w:rPr>
          <w:rFonts w:cs="TT9CFo00"/>
          <w:b/>
          <w:sz w:val="24"/>
          <w:szCs w:val="24"/>
        </w:rPr>
        <w:t xml:space="preserve"> és a webáruház használata</w:t>
      </w:r>
      <w:r w:rsidRPr="007A0F52">
        <w:rPr>
          <w:rFonts w:cs="TT9CFo00"/>
          <w:b/>
          <w:sz w:val="24"/>
          <w:szCs w:val="24"/>
        </w:rPr>
        <w:t>:</w:t>
      </w:r>
    </w:p>
    <w:p w:rsidR="00E77A20" w:rsidRDefault="00E77A20" w:rsidP="006A5CDA">
      <w:pPr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 xml:space="preserve">A webáruházban található termékeket a virtuális kosárba helyezés után van lehetőség megvásárolni. Minden elérhető termék oldalán megtalálható a "kosárba" felirat, erre történő kattintással a terméket a megvásárolni kívánt termékek közé helyezhetjük. Amelyik termék oldalán nem található ez a gomb, úgy </w:t>
      </w:r>
      <w:proofErr w:type="gramStart"/>
      <w:r>
        <w:rPr>
          <w:rFonts w:cs="TT9CFo00"/>
          <w:sz w:val="24"/>
          <w:szCs w:val="24"/>
        </w:rPr>
        <w:t>az</w:t>
      </w:r>
      <w:proofErr w:type="gramEnd"/>
      <w:r>
        <w:rPr>
          <w:rFonts w:cs="TT9CFo00"/>
          <w:sz w:val="24"/>
          <w:szCs w:val="24"/>
        </w:rPr>
        <w:t xml:space="preserve"> a termék pillanatnyilag nem rendelhető. A kosárba bármennyi termék helyezhető. Ha </w:t>
      </w:r>
      <w:proofErr w:type="gramStart"/>
      <w:r>
        <w:rPr>
          <w:rFonts w:cs="TT9CFo00"/>
          <w:sz w:val="24"/>
          <w:szCs w:val="24"/>
        </w:rPr>
        <w:t>minden</w:t>
      </w:r>
      <w:proofErr w:type="gramEnd"/>
      <w:r>
        <w:rPr>
          <w:rFonts w:cs="TT9CFo00"/>
          <w:sz w:val="24"/>
          <w:szCs w:val="24"/>
        </w:rPr>
        <w:t xml:space="preserve"> megvásárolni kívánt terméket a kosárba helyeztünk, a kosár oldalon válasszuk ki a kívánt fizetési és szállítási módot, ezután kattintsunk a megrendelés gombra. A következő oldalon adjunk </w:t>
      </w:r>
      <w:proofErr w:type="gramStart"/>
      <w:r>
        <w:rPr>
          <w:rFonts w:cs="TT9CFo00"/>
          <w:sz w:val="24"/>
          <w:szCs w:val="24"/>
        </w:rPr>
        <w:t>meg</w:t>
      </w:r>
      <w:proofErr w:type="gramEnd"/>
      <w:r>
        <w:rPr>
          <w:rFonts w:cs="TT9CFo00"/>
          <w:sz w:val="24"/>
          <w:szCs w:val="24"/>
        </w:rPr>
        <w:t xml:space="preserve"> minden, a rendszer által kért információt</w:t>
      </w:r>
      <w:r w:rsidR="00BD1A39">
        <w:rPr>
          <w:rFonts w:cs="TT9CFo00"/>
          <w:sz w:val="24"/>
          <w:szCs w:val="24"/>
        </w:rPr>
        <w:t xml:space="preserve">, valamint el kell fogadnunk az általános szerződési feltételeket. Valamint ezen </w:t>
      </w:r>
      <w:proofErr w:type="gramStart"/>
      <w:r w:rsidR="00BD1A39">
        <w:rPr>
          <w:rFonts w:cs="TT9CFo00"/>
          <w:sz w:val="24"/>
          <w:szCs w:val="24"/>
        </w:rPr>
        <w:t>az</w:t>
      </w:r>
      <w:proofErr w:type="gramEnd"/>
      <w:r w:rsidR="00BD1A39">
        <w:rPr>
          <w:rFonts w:cs="TT9CFo00"/>
          <w:sz w:val="24"/>
          <w:szCs w:val="24"/>
        </w:rPr>
        <w:t xml:space="preserve"> oldalon nyílik lehetőség feliratkozni hírlevelünkre és itt választható ki, hogy a megadott adatokkal szeretne-e regisztrálni az oldalon</w:t>
      </w:r>
      <w:r>
        <w:rPr>
          <w:rFonts w:cs="TT9CFo00"/>
          <w:sz w:val="24"/>
          <w:szCs w:val="24"/>
        </w:rPr>
        <w:t>.</w:t>
      </w:r>
      <w:r w:rsidR="00BD1A39">
        <w:rPr>
          <w:rFonts w:cs="TT9CFo00"/>
          <w:sz w:val="24"/>
          <w:szCs w:val="24"/>
        </w:rPr>
        <w:t xml:space="preserve"> A webáruház használatához nem kötelező a regisztráció, viszont mindenképpen ajánlott mert így a jövőbeni vásárlások esetén nem sz</w:t>
      </w:r>
      <w:r w:rsidR="00B96D29">
        <w:rPr>
          <w:rFonts w:cs="TT9CFo00"/>
          <w:sz w:val="24"/>
          <w:szCs w:val="24"/>
        </w:rPr>
        <w:t xml:space="preserve">ükséges újra megadni </w:t>
      </w:r>
      <w:proofErr w:type="gramStart"/>
      <w:r w:rsidR="00B96D29">
        <w:rPr>
          <w:rFonts w:cs="TT9CFo00"/>
          <w:sz w:val="24"/>
          <w:szCs w:val="24"/>
        </w:rPr>
        <w:t>az</w:t>
      </w:r>
      <w:proofErr w:type="gramEnd"/>
      <w:r w:rsidR="00BD1A39">
        <w:rPr>
          <w:rFonts w:cs="TT9CFo00"/>
          <w:sz w:val="24"/>
          <w:szCs w:val="24"/>
        </w:rPr>
        <w:t xml:space="preserve"> adatokat.</w:t>
      </w:r>
      <w:r>
        <w:rPr>
          <w:rFonts w:cs="TT9CFo00"/>
          <w:sz w:val="24"/>
          <w:szCs w:val="24"/>
        </w:rPr>
        <w:t xml:space="preserve"> Ezt követően </w:t>
      </w:r>
      <w:r w:rsidR="00BD1A39">
        <w:rPr>
          <w:rFonts w:cs="TT9CFo00"/>
          <w:sz w:val="24"/>
          <w:szCs w:val="24"/>
        </w:rPr>
        <w:t>a "Megrendelés elküldése" gombra kattintva vég</w:t>
      </w:r>
      <w:r w:rsidR="00554586">
        <w:rPr>
          <w:rFonts w:cs="TT9CFo00"/>
          <w:sz w:val="24"/>
          <w:szCs w:val="24"/>
        </w:rPr>
        <w:t>legesíthetjük megrendelésünket.</w:t>
      </w:r>
    </w:p>
    <w:p w:rsidR="00554586" w:rsidRPr="007A0F52" w:rsidRDefault="00554586" w:rsidP="006A5CDA">
      <w:pPr>
        <w:rPr>
          <w:rFonts w:cs="TT9CFo00"/>
          <w:b/>
          <w:sz w:val="24"/>
          <w:szCs w:val="24"/>
        </w:rPr>
      </w:pPr>
      <w:r w:rsidRPr="007A0F52">
        <w:rPr>
          <w:rFonts w:cs="TT9CFo00"/>
          <w:b/>
          <w:sz w:val="24"/>
          <w:szCs w:val="24"/>
        </w:rPr>
        <w:t>3. A megvásárolni kívánt termékek ellenértékének kiegyenlítése:</w:t>
      </w:r>
    </w:p>
    <w:p w:rsidR="00554586" w:rsidRDefault="00554586" w:rsidP="006A5CDA">
      <w:pPr>
        <w:rPr>
          <w:rFonts w:cs="TT9CFo00"/>
          <w:sz w:val="24"/>
          <w:szCs w:val="24"/>
        </w:rPr>
      </w:pPr>
      <w:r>
        <w:rPr>
          <w:rFonts w:cs="TT9CFo00"/>
          <w:sz w:val="24"/>
          <w:szCs w:val="24"/>
        </w:rPr>
        <w:t xml:space="preserve">A megvásárolni kívánt termékek vételárának kiegyenlítése </w:t>
      </w:r>
      <w:proofErr w:type="gramStart"/>
      <w:r>
        <w:rPr>
          <w:rFonts w:cs="TT9CFo00"/>
          <w:sz w:val="24"/>
          <w:szCs w:val="24"/>
        </w:rPr>
        <w:t>az</w:t>
      </w:r>
      <w:proofErr w:type="gramEnd"/>
      <w:r>
        <w:rPr>
          <w:rFonts w:cs="TT9CFo00"/>
          <w:sz w:val="24"/>
          <w:szCs w:val="24"/>
        </w:rPr>
        <w:t xml:space="preserve"> alábbi módokon történhet.</w:t>
      </w:r>
    </w:p>
    <w:p w:rsidR="00FB5B12" w:rsidRDefault="00554586" w:rsidP="006A5CDA">
      <w:r>
        <w:t>- Banki befizetéssel</w:t>
      </w:r>
    </w:p>
    <w:p w:rsidR="00554586" w:rsidRDefault="00554586" w:rsidP="006A5CDA">
      <w:r>
        <w:t>- Banki átutalással</w:t>
      </w:r>
    </w:p>
    <w:p w:rsidR="00F86B30" w:rsidRDefault="00554586" w:rsidP="006A5CDA">
      <w:r>
        <w:t>- Kártyás fizetéssel a weboldalon keresztül</w:t>
      </w:r>
    </w:p>
    <w:p w:rsidR="00554586" w:rsidRDefault="00554586" w:rsidP="006A5CDA">
      <w:r>
        <w:t>- Utánvéttel, készpénzben a kézbesítést végző személynek</w:t>
      </w:r>
    </w:p>
    <w:p w:rsidR="000720B6" w:rsidRDefault="00554586" w:rsidP="006A5CDA">
      <w:r>
        <w:t xml:space="preserve">Banki befizetés: </w:t>
      </w:r>
    </w:p>
    <w:p w:rsidR="00554586" w:rsidRDefault="00554586" w:rsidP="006A5CDA">
      <w:r>
        <w:t xml:space="preserve">Ebben </w:t>
      </w:r>
      <w:proofErr w:type="gramStart"/>
      <w:r>
        <w:t>az</w:t>
      </w:r>
      <w:proofErr w:type="gramEnd"/>
      <w:r>
        <w:t xml:space="preserve"> esetben a rendelés elküldését követően </w:t>
      </w:r>
      <w:r w:rsidR="000720B6">
        <w:t xml:space="preserve">feltétlenül szükség lesz a rendelés egyedi azonosítójára amit a rendszerünk a rendelés leadásakor automatikusan generál. </w:t>
      </w:r>
      <w:proofErr w:type="gramStart"/>
      <w:r w:rsidR="000720B6">
        <w:t>Ezt  az</w:t>
      </w:r>
      <w:proofErr w:type="gramEnd"/>
      <w:r w:rsidR="000720B6">
        <w:t xml:space="preserve"> azonosítót a banki befizetésnél mindenképpen meg kell adni a megjegyzés rovatban, hiszen csak így fogjuk tudni beazonosítani a befizetést. Ezen kívül még a rendelésben szereplő vásárló nevét kell megadni. Ennél </w:t>
      </w:r>
      <w:r w:rsidR="000720B6">
        <w:lastRenderedPageBreak/>
        <w:t xml:space="preserve">a fizetési módnál a csomagot kizárólag </w:t>
      </w:r>
      <w:proofErr w:type="gramStart"/>
      <w:r w:rsidR="000720B6">
        <w:t>az</w:t>
      </w:r>
      <w:proofErr w:type="gramEnd"/>
      <w:r w:rsidR="000720B6">
        <w:t xml:space="preserve"> összeg beérkezése után áll módunkban elküldeni. A befizetéshez szükséges </w:t>
      </w:r>
      <w:proofErr w:type="gramStart"/>
      <w:r w:rsidR="000720B6">
        <w:t>adataink(</w:t>
      </w:r>
      <w:proofErr w:type="gramEnd"/>
      <w:r w:rsidR="000720B6">
        <w:t>név, bankszámlaszám)  a weboldalon megtalálhatóak.</w:t>
      </w:r>
    </w:p>
    <w:p w:rsidR="000720B6" w:rsidRDefault="000720B6" w:rsidP="006A5CDA">
      <w:r>
        <w:t>- Banki átutalás:</w:t>
      </w:r>
    </w:p>
    <w:p w:rsidR="000720B6" w:rsidRDefault="000720B6" w:rsidP="000720B6">
      <w:r>
        <w:t xml:space="preserve">Banki átutalásnál is a rendelés elküldését követően feltétlenül szükség lesz a rendelés egyedi azonosítójára amit a rendszerünk a rendelés leadásakor automatikusan generál. </w:t>
      </w:r>
      <w:proofErr w:type="gramStart"/>
      <w:r>
        <w:t>Ezt  az</w:t>
      </w:r>
      <w:proofErr w:type="gramEnd"/>
      <w:r>
        <w:t xml:space="preserve"> azonosítót a banki átutalásnál mindenképpen meg kell adni a megjegyzés rovatban, hiszen csak így fogjuk tudni beazonosítani az utalást. Ezen kívül még a rendelésben szereplő vásárló nevét kell megadni. Ennél a fizetési módnál a csomagot kizárólag </w:t>
      </w:r>
      <w:proofErr w:type="gramStart"/>
      <w:r>
        <w:t>az</w:t>
      </w:r>
      <w:proofErr w:type="gramEnd"/>
      <w:r>
        <w:t xml:space="preserve"> összeg beérkezése után áll módunkban elküldeni. Az </w:t>
      </w:r>
      <w:proofErr w:type="gramStart"/>
      <w:r>
        <w:t>utaláshoz  szükséges</w:t>
      </w:r>
      <w:proofErr w:type="gramEnd"/>
      <w:r>
        <w:t xml:space="preserve"> adataink(név, bankszámlaszám) a weboldalon megtalálhatóak.</w:t>
      </w:r>
    </w:p>
    <w:p w:rsidR="000720B6" w:rsidRDefault="000720B6" w:rsidP="000720B6">
      <w:r>
        <w:t>Kártyás fizetés:</w:t>
      </w:r>
    </w:p>
    <w:p w:rsidR="000720B6" w:rsidRDefault="000720B6" w:rsidP="000720B6">
      <w:r>
        <w:t xml:space="preserve">Ez </w:t>
      </w:r>
      <w:proofErr w:type="gramStart"/>
      <w:r>
        <w:t>az</w:t>
      </w:r>
      <w:proofErr w:type="gramEnd"/>
      <w:r>
        <w:t xml:space="preserve"> egyik legegyszerűbb mó</w:t>
      </w:r>
      <w:r w:rsidR="00EE517A">
        <w:t>dja a számla kiegye</w:t>
      </w:r>
      <w:r>
        <w:t xml:space="preserve">nlítésének. </w:t>
      </w:r>
      <w:r w:rsidR="00F55000">
        <w:t xml:space="preserve">Amennyiben ezt </w:t>
      </w:r>
      <w:proofErr w:type="gramStart"/>
      <w:r w:rsidR="00F55000">
        <w:t>az</w:t>
      </w:r>
      <w:proofErr w:type="gramEnd"/>
      <w:r w:rsidR="00F55000">
        <w:t xml:space="preserve"> opciót választjuk, a rendszer automatikusan átirányítja Önt a Barion biztonságos fizetési oldalára ahol a bankkártyánk adatait megadva végreh</w:t>
      </w:r>
      <w:r w:rsidR="00D00946">
        <w:t>ajthatjuk a fizetést. Fontos: A szolgáltató semmilyen formában nem kapja</w:t>
      </w:r>
      <w:r w:rsidR="00F55000">
        <w:t xml:space="preserve"> </w:t>
      </w:r>
      <w:proofErr w:type="gramStart"/>
      <w:r w:rsidR="00F55000">
        <w:t>meg</w:t>
      </w:r>
      <w:proofErr w:type="gramEnd"/>
      <w:r w:rsidR="00D00946">
        <w:t xml:space="preserve"> és nem tárolja</w:t>
      </w:r>
      <w:r w:rsidR="00F55000">
        <w:t xml:space="preserve"> az Ön bakszámla vagy bankkártya adatait, mindössze egy értesítést kapunk a </w:t>
      </w:r>
      <w:r w:rsidR="00D00946">
        <w:t>Bariontól a tranzakcióró kimeneteléről</w:t>
      </w:r>
      <w:r w:rsidR="00F55000">
        <w:t xml:space="preserve">. Ezután a saját bankszámlánkon ellenőrizzük a tranzakciót és ha rendben megérkezett </w:t>
      </w:r>
      <w:proofErr w:type="gramStart"/>
      <w:r w:rsidR="00F55000">
        <w:t>az</w:t>
      </w:r>
      <w:proofErr w:type="gramEnd"/>
      <w:r w:rsidR="00F55000">
        <w:t xml:space="preserve"> összeg elkezdjük feldolgozni a megrendelést. Ennél a fizetési módnál a csomagot kizárólag </w:t>
      </w:r>
      <w:proofErr w:type="gramStart"/>
      <w:r w:rsidR="00F55000">
        <w:t>az</w:t>
      </w:r>
      <w:proofErr w:type="gramEnd"/>
      <w:r w:rsidR="00F55000">
        <w:t xml:space="preserve"> összeg beérkezése után áll módunkban elküldeni.</w:t>
      </w:r>
    </w:p>
    <w:p w:rsidR="00D00946" w:rsidRDefault="00D00946" w:rsidP="000720B6">
      <w:r>
        <w:t>Fizetés utánvéttel:</w:t>
      </w:r>
    </w:p>
    <w:p w:rsidR="00D00946" w:rsidRDefault="004F23BA" w:rsidP="000720B6">
      <w:r>
        <w:t>Ha utánvéttel, kés</w:t>
      </w:r>
      <w:r w:rsidR="007A0F52">
        <w:t xml:space="preserve">zpénzben szeretnénk fizetni a kézbesítést végző személynek a csomag átvételekor, a megrendelés elküldésekor válasszuk ki ezt </w:t>
      </w:r>
      <w:proofErr w:type="gramStart"/>
      <w:r w:rsidR="007A0F52">
        <w:t>az</w:t>
      </w:r>
      <w:proofErr w:type="gramEnd"/>
      <w:r w:rsidR="007A0F52">
        <w:t xml:space="preserve"> opciót, ezután kattintsunk a "Megrendelés elküldése" gombra. Ennél a fizetési módnál egyéb tennivalónk nincs. A rendelés elküldése után a rendszer egy visszaigazoló e-mailt küld Önnek. Kérjük ellenőrizze le </w:t>
      </w:r>
      <w:proofErr w:type="gramStart"/>
      <w:r w:rsidR="007A0F52">
        <w:t>az</w:t>
      </w:r>
      <w:proofErr w:type="gramEnd"/>
      <w:r w:rsidR="007A0F52">
        <w:t xml:space="preserve"> ebben szereplő adatokat és ha bármely adat hibásan került megadásra, a lehető leghamarabb vegye fel velünk a kapcsolatot a weboldalon található elérhetőségek bármelyikén. </w:t>
      </w:r>
      <w:proofErr w:type="gramStart"/>
      <w:r w:rsidR="007A0F52">
        <w:t>Az</w:t>
      </w:r>
      <w:proofErr w:type="gramEnd"/>
      <w:r w:rsidR="007A0F52">
        <w:t xml:space="preserve"> adatok hibás megadásából származó felmerülő plusz költségek a vásárlót terhelik.</w:t>
      </w:r>
      <w:r w:rsidR="00D84D61">
        <w:t xml:space="preserve"> Figyelem: Ha </w:t>
      </w:r>
      <w:proofErr w:type="gramStart"/>
      <w:r w:rsidR="00D84D61">
        <w:t>az</w:t>
      </w:r>
      <w:proofErr w:type="gramEnd"/>
      <w:r w:rsidR="00D84D61">
        <w:t xml:space="preserve"> utánvétet választjuk fizetési módként akkor kizárólag készpénzben van lehetőség a számla kiegyenlítésére. Ezt a csomag átvételekor tudjuk megtenni a kézbesítést végző személy részére.</w:t>
      </w:r>
      <w:r w:rsidR="00B56A9B">
        <w:t xml:space="preserve"> </w:t>
      </w:r>
      <w:proofErr w:type="gramStart"/>
      <w:r w:rsidR="00B56A9B">
        <w:t>Az</w:t>
      </w:r>
      <w:proofErr w:type="gramEnd"/>
      <w:r w:rsidR="00B56A9B">
        <w:t xml:space="preserve"> utánvétes fizetési opciót nem minden termékünknél tudjuk biztosítani. A szolgáltató fenntartja a jogot a megrendelés törlésére abban </w:t>
      </w:r>
      <w:proofErr w:type="gramStart"/>
      <w:r w:rsidR="00B56A9B">
        <w:t>az</w:t>
      </w:r>
      <w:proofErr w:type="gramEnd"/>
      <w:r w:rsidR="00B56A9B">
        <w:t xml:space="preserve"> esetben ha a rendelt termék oldalán a termékleírásban fel van külön tüntetve, hogy az adott termék nem rendelhető utánvéttel.</w:t>
      </w:r>
    </w:p>
    <w:p w:rsidR="00F55000" w:rsidRDefault="00F55000" w:rsidP="000720B6"/>
    <w:p w:rsidR="00015AC4" w:rsidRPr="00015AC4" w:rsidRDefault="00015AC4" w:rsidP="000720B6">
      <w:pPr>
        <w:rPr>
          <w:b/>
        </w:rPr>
      </w:pPr>
      <w:r w:rsidRPr="00015AC4">
        <w:rPr>
          <w:b/>
        </w:rPr>
        <w:t>4. Megrendelések feldolgozása és teljesítése</w:t>
      </w:r>
    </w:p>
    <w:p w:rsidR="00015AC4" w:rsidRDefault="00015AC4" w:rsidP="000720B6">
      <w:r>
        <w:t>A beérkező megrendeléseket a lehető leggyorsabban feldolgozzuk és a rendelt termékeket átadjuk a kérbesítést végző partnerünknek. A készleten levő termékeket a vásárlás visszaigazolásától számított 3 munkanapon belül feldolgozzuk és feladjuk. Azokat a termékeket amelyek nincsenek készleten, a lehető leggy</w:t>
      </w:r>
      <w:r w:rsidR="00F86B30">
        <w:t>orsabban beszerezzük, ez 3 és 3</w:t>
      </w:r>
      <w:r w:rsidR="004F23BA">
        <w:t>0</w:t>
      </w:r>
      <w:r>
        <w:t xml:space="preserve"> nap közötti időtartamot vehet igénybe. Amennyiben egy rendelni kívánt termék nincs készleten és azt előreláthatólag</w:t>
      </w:r>
      <w:r w:rsidR="00CE0DBC">
        <w:t xml:space="preserve"> </w:t>
      </w:r>
      <w:r w:rsidR="00F86B30">
        <w:t>30</w:t>
      </w:r>
      <w:r>
        <w:t xml:space="preserve"> munkanapon belül nem tudjuk átadni a kézbesítést végző cégnek, a vevőt</w:t>
      </w:r>
      <w:r w:rsidR="00F86B30">
        <w:t xml:space="preserve"> a rendelés leadását követő 72</w:t>
      </w:r>
      <w:r w:rsidR="00CE0DBC">
        <w:t xml:space="preserve"> órán belül</w:t>
      </w:r>
      <w:r>
        <w:t xml:space="preserve"> értesítjük</w:t>
      </w:r>
      <w:r w:rsidR="00894099">
        <w:t xml:space="preserve">. </w:t>
      </w:r>
      <w:r w:rsidR="00CE0DBC">
        <w:t xml:space="preserve">A megrendelés további kimenetelét a vevővel folytatott egyeztetés határozza </w:t>
      </w:r>
      <w:proofErr w:type="gramStart"/>
      <w:r w:rsidR="00CE0DBC">
        <w:t>meg</w:t>
      </w:r>
      <w:proofErr w:type="gramEnd"/>
      <w:r w:rsidR="00CE0DBC">
        <w:t xml:space="preserve">, így ebben az </w:t>
      </w:r>
      <w:r w:rsidR="00CE0DBC">
        <w:lastRenderedPageBreak/>
        <w:t>esetben lehetőség nyílik a rendelés esetleges törlésére, amennyiben a várható kiszállítási idő túl hosszúnak bizonyul. A kiszállítás időtartama a csomagok feladását követően 1-3 munkanap között változhat a választott kiszállítási mód függvényében.</w:t>
      </w:r>
      <w:r w:rsidR="00D84D61">
        <w:t xml:space="preserve"> Néhány kivételes esetben előfordulhat, hogy a rendelt terméket beszállító partnerünk egyenesen a vevő címére kézbesíti. Ebben </w:t>
      </w:r>
      <w:proofErr w:type="gramStart"/>
      <w:r w:rsidR="00D84D61">
        <w:t>az</w:t>
      </w:r>
      <w:proofErr w:type="gramEnd"/>
      <w:r w:rsidR="00D84D61">
        <w:t xml:space="preserve"> esetben a rendeléshez tartozó számlát elektronikusan küldjük ki a vevő részére a rendeléskor megadott e-mail címre.</w:t>
      </w:r>
      <w:r w:rsidR="00894099">
        <w:t xml:space="preserve"> Amennyiben a vevő egy időben több terméket kíván vásárolni és ezen termékek között van olyan amelyik nincs készleten, </w:t>
      </w:r>
      <w:proofErr w:type="gramStart"/>
      <w:r w:rsidR="00894099">
        <w:t>minden</w:t>
      </w:r>
      <w:proofErr w:type="gramEnd"/>
      <w:r w:rsidR="00894099">
        <w:t xml:space="preserve"> rendelt terméket egyszerre postázunk akkor </w:t>
      </w:r>
      <w:r w:rsidR="00D930D4">
        <w:t>a</w:t>
      </w:r>
      <w:r w:rsidR="00894099">
        <w:t xml:space="preserve">mikor a rendelésben szereplő összes termék készleten lesz. </w:t>
      </w:r>
      <w:r w:rsidR="004F23BA">
        <w:t>Szolgáltató fenntartja a jogot, hogy indokolt estben</w:t>
      </w:r>
      <w:r w:rsidR="00F86B30">
        <w:t>, a rendelés leadását követő 3</w:t>
      </w:r>
      <w:r w:rsidR="004F23BA">
        <w:t>0 napon belül törölje a rendelést. Ilyen ok lehet például, ha a megrendelt terméket ez idő alatt nem tudja beszerezni és átadni a kézbesítést végző cégnek. A szolgáltató semmilyen anyagi</w:t>
      </w:r>
      <w:r w:rsidR="00A07E3C">
        <w:t xml:space="preserve"> vagy más jellegű</w:t>
      </w:r>
      <w:r w:rsidR="004F23BA">
        <w:t xml:space="preserve"> felelősséget nem vállal </w:t>
      </w:r>
      <w:proofErr w:type="gramStart"/>
      <w:r w:rsidR="004F23BA">
        <w:t>az</w:t>
      </w:r>
      <w:proofErr w:type="gramEnd"/>
      <w:r w:rsidR="004F23BA">
        <w:t xml:space="preserve"> ilyen okból történő megrendelések törléséből eredő esetleges igényekre a </w:t>
      </w:r>
      <w:r w:rsidR="00A07E3C">
        <w:t>rendelést leadó ügyfél felé.</w:t>
      </w:r>
      <w:r w:rsidR="005D19D5">
        <w:t xml:space="preserve"> Szolgáltató köteles a megrendelés törléséről </w:t>
      </w:r>
      <w:proofErr w:type="gramStart"/>
      <w:r w:rsidR="005D19D5">
        <w:t>az</w:t>
      </w:r>
      <w:proofErr w:type="gramEnd"/>
      <w:r w:rsidR="005D19D5">
        <w:t xml:space="preserve"> ügyfelet levélben vagy a rendeléskor megadott e-mail címen elektronikus levél formájában értesíteni legkés</w:t>
      </w:r>
      <w:r w:rsidR="00F86B30">
        <w:t>őbb a rendelés leadását követő 3</w:t>
      </w:r>
      <w:r w:rsidR="005D19D5">
        <w:t xml:space="preserve">0. </w:t>
      </w:r>
      <w:proofErr w:type="gramStart"/>
      <w:r w:rsidR="005D19D5">
        <w:t>napon</w:t>
      </w:r>
      <w:proofErr w:type="gramEnd"/>
      <w:r w:rsidR="005D19D5">
        <w:t xml:space="preserve">. </w:t>
      </w:r>
    </w:p>
    <w:p w:rsidR="00CE0DBC" w:rsidRDefault="00CE0DBC" w:rsidP="000720B6"/>
    <w:p w:rsidR="00CE0DBC" w:rsidRDefault="00CE0DBC" w:rsidP="000720B6">
      <w:pPr>
        <w:rPr>
          <w:b/>
        </w:rPr>
      </w:pPr>
      <w:r w:rsidRPr="00CE0DBC">
        <w:rPr>
          <w:b/>
        </w:rPr>
        <w:t xml:space="preserve">5. Csomagküldés </w:t>
      </w:r>
      <w:r w:rsidR="00D930D4">
        <w:rPr>
          <w:b/>
        </w:rPr>
        <w:t xml:space="preserve">és utánvét </w:t>
      </w:r>
      <w:r w:rsidRPr="00CE0DBC">
        <w:rPr>
          <w:b/>
        </w:rPr>
        <w:t>díjai:</w:t>
      </w:r>
    </w:p>
    <w:p w:rsidR="00894099" w:rsidRDefault="00CE0DBC" w:rsidP="000720B6">
      <w:r w:rsidRPr="00CE0DBC">
        <w:t xml:space="preserve">A </w:t>
      </w:r>
      <w:r>
        <w:t>webáruházban megrendelt termékeket csomagküldő cégekkel vagy postai úton</w:t>
      </w:r>
      <w:r w:rsidR="00894099">
        <w:t>, illetve bizonyos esetekben kollegáink személyesen kézbesítik</w:t>
      </w:r>
      <w:r>
        <w:t>.</w:t>
      </w:r>
      <w:r w:rsidR="00894099">
        <w:t xml:space="preserve"> </w:t>
      </w:r>
      <w:r w:rsidR="00947ED8">
        <w:t xml:space="preserve">A feltüntetett szállítási és utánvét díjak rendelésenként értendők és a megrendelni kívánt termékek mennyiségétől nem függ. A </w:t>
      </w:r>
      <w:r w:rsidR="00894099">
        <w:t xml:space="preserve">házhozszállítási díjak </w:t>
      </w:r>
      <w:proofErr w:type="gramStart"/>
      <w:r w:rsidR="00894099">
        <w:t>az</w:t>
      </w:r>
      <w:proofErr w:type="gramEnd"/>
      <w:r w:rsidR="00894099">
        <w:t xml:space="preserve"> alábbiak szerint alakulnak:</w:t>
      </w:r>
    </w:p>
    <w:p w:rsidR="00D930D4" w:rsidRDefault="00F86B30" w:rsidP="000720B6">
      <w:r>
        <w:t>MPL Postai csomag</w:t>
      </w:r>
      <w:r w:rsidR="00D930D4">
        <w:t xml:space="preserve">küldemény bankkártyás fizetés esetén: </w:t>
      </w:r>
      <w:r>
        <w:t>69</w:t>
      </w:r>
      <w:r w:rsidR="00D930D4">
        <w:t>0ft</w:t>
      </w:r>
    </w:p>
    <w:p w:rsidR="00D930D4" w:rsidRDefault="00F86B30" w:rsidP="00D930D4">
      <w:r>
        <w:t xml:space="preserve">MPL Postai csomagküldemény </w:t>
      </w:r>
      <w:r w:rsidR="00D930D4">
        <w:t>bank</w:t>
      </w:r>
      <w:r w:rsidR="00947ED8">
        <w:t>i be</w:t>
      </w:r>
      <w:r w:rsidR="00D930D4">
        <w:t xml:space="preserve">fizetés esetén: </w:t>
      </w:r>
      <w:r>
        <w:t>69</w:t>
      </w:r>
      <w:r w:rsidR="00D930D4">
        <w:t>0ft</w:t>
      </w:r>
    </w:p>
    <w:p w:rsidR="00947ED8" w:rsidRDefault="00F86B30" w:rsidP="00947ED8">
      <w:r>
        <w:t xml:space="preserve">MPL Postai csomagküldemény </w:t>
      </w:r>
      <w:r w:rsidR="00947ED8">
        <w:t xml:space="preserve">banki átutalás esetén: </w:t>
      </w:r>
      <w:r>
        <w:t>69</w:t>
      </w:r>
      <w:r w:rsidR="00947ED8">
        <w:t>0ft</w:t>
      </w:r>
    </w:p>
    <w:p w:rsidR="00CE0DBC" w:rsidRDefault="00F86B30" w:rsidP="000720B6">
      <w:r>
        <w:t xml:space="preserve">MPL Postai csomagküldemény </w:t>
      </w:r>
      <w:r w:rsidR="00947ED8">
        <w:t>u</w:t>
      </w:r>
      <w:r>
        <w:t>tánvételes fizetés esetén:  690ft+290ft utánvét díj</w:t>
      </w:r>
    </w:p>
    <w:p w:rsidR="00D84D61" w:rsidRDefault="00D84D61" w:rsidP="000720B6"/>
    <w:p w:rsidR="00D84D61" w:rsidRDefault="00D84D61" w:rsidP="000720B6">
      <w:pPr>
        <w:rPr>
          <w:b/>
        </w:rPr>
      </w:pPr>
      <w:proofErr w:type="gramStart"/>
      <w:r w:rsidRPr="007B69E9">
        <w:rPr>
          <w:b/>
        </w:rPr>
        <w:t xml:space="preserve">6. </w:t>
      </w:r>
      <w:r w:rsidR="007B69E9" w:rsidRPr="007B69E9">
        <w:rPr>
          <w:b/>
        </w:rPr>
        <w:t>Az</w:t>
      </w:r>
      <w:proofErr w:type="gramEnd"/>
      <w:r w:rsidR="007B69E9" w:rsidRPr="007B69E9">
        <w:rPr>
          <w:b/>
        </w:rPr>
        <w:t xml:space="preserve"> elállás joga</w:t>
      </w:r>
    </w:p>
    <w:p w:rsidR="002C04D3" w:rsidRDefault="007B69E9" w:rsidP="002C04D3">
      <w:r w:rsidRPr="007B69E9">
        <w:t>A vevőnek</w:t>
      </w:r>
      <w:r>
        <w:t xml:space="preserve"> </w:t>
      </w:r>
      <w:proofErr w:type="gramStart"/>
      <w:r>
        <w:t xml:space="preserve">a </w:t>
      </w:r>
      <w:r w:rsidRPr="007B69E9">
        <w:t xml:space="preserve"> távollevők</w:t>
      </w:r>
      <w:proofErr w:type="gramEnd"/>
      <w:r w:rsidRPr="007B69E9">
        <w:t xml:space="preserve"> között kötött szerződésekről szóló 17/19</w:t>
      </w:r>
      <w:r w:rsidR="00CC02AA">
        <w:t>99. (II. 5.) Kormányrendelet</w:t>
      </w:r>
      <w:r>
        <w:t xml:space="preserve"> alapján joga van elállni vásárlási szándékától</w:t>
      </w:r>
      <w:r w:rsidR="00CC02AA">
        <w:t xml:space="preserve"> amit az áru kézhezvételétől számított 14 napon belül kell írásban a szolgáltató címére k</w:t>
      </w:r>
      <w:r w:rsidR="002037F3">
        <w:t xml:space="preserve">üldött papíralapú </w:t>
      </w:r>
      <w:proofErr w:type="gramStart"/>
      <w:r w:rsidR="002037F3">
        <w:t>lev</w:t>
      </w:r>
      <w:r w:rsidR="00F86B30">
        <w:t>él  vagy</w:t>
      </w:r>
      <w:proofErr w:type="gramEnd"/>
      <w:r w:rsidR="00F86B30">
        <w:t xml:space="preserve"> az info@trender</w:t>
      </w:r>
      <w:r w:rsidR="002037F3">
        <w:t xml:space="preserve">.hu </w:t>
      </w:r>
      <w:r w:rsidR="00CC02AA">
        <w:t xml:space="preserve">e-mail címre küldött elektronikus levél formájában. A vevő elállási szándék esetén köteles a terméket eredeti, bontatlan csomagolásban a vevő címére visszajuttatni. A szolgáltató köteles a termék visszaérkezésétől számított 30 napon belül a </w:t>
      </w:r>
      <w:proofErr w:type="gramStart"/>
      <w:r w:rsidR="00CC02AA">
        <w:t>termék  vételárát</w:t>
      </w:r>
      <w:proofErr w:type="gramEnd"/>
      <w:r w:rsidR="00CC02AA">
        <w:t xml:space="preserve"> vagy megegyezés szerint annak egy részét  megtéríteni a vevő részére. </w:t>
      </w:r>
      <w:proofErr w:type="gramStart"/>
      <w:r w:rsidR="00CC02AA">
        <w:t>Az</w:t>
      </w:r>
      <w:proofErr w:type="gramEnd"/>
      <w:r w:rsidR="00CC02AA">
        <w:t xml:space="preserve"> elállás jogának gyakorlása során a vevő kizárólag a termék vételárának megtérítésére jogosult, a termék szállításával kapcsolatos </w:t>
      </w:r>
      <w:r w:rsidR="009575F9">
        <w:t xml:space="preserve">illetve egyéb, nem a termék vételárát képező költségek visszatérítését a szolgáltató megtagadhatja. A termék visszaszolgáltatásával kapcsolatos költségek </w:t>
      </w:r>
      <w:proofErr w:type="gramStart"/>
      <w:r w:rsidR="009575F9">
        <w:t>minden</w:t>
      </w:r>
      <w:proofErr w:type="gramEnd"/>
      <w:r w:rsidR="009575F9">
        <w:t xml:space="preserve"> esetben a vevőt terhelik. Kérjük, hogy a visszaküldeni szándékozott termékeket igazolható módon küldjék vissza, esetleges elveszett, ellopott küldeményekért felelősséget nem vállalunk, illetve a vételárat nem áll módunkban megtéríteni.</w:t>
      </w:r>
      <w:r w:rsidR="00075018">
        <w:t xml:space="preserve"> </w:t>
      </w:r>
      <w:r w:rsidR="00F7038D">
        <w:t xml:space="preserve">Semmilyen esetben </w:t>
      </w:r>
      <w:r w:rsidR="00F7038D">
        <w:lastRenderedPageBreak/>
        <w:t xml:space="preserve">ne küldje vissza a terméket utánvétes vagy úgynevezett “címzett fizet” csomagként, mert ezeket nem áll módunkban átvenni.  </w:t>
      </w:r>
      <w:r w:rsidR="002C04D3">
        <w:t xml:space="preserve">A termék vételárát elállás gyakorlása esetén a vevő által szolgáltatott bankszámlaszámra utaljuk vissza. Elállási igény esetén a </w:t>
      </w:r>
      <w:proofErr w:type="gramStart"/>
      <w:r w:rsidR="002C04D3">
        <w:t>terméke(</w:t>
      </w:r>
      <w:proofErr w:type="gramEnd"/>
      <w:r w:rsidR="002C04D3">
        <w:t>ke)t az alábbi címre kérjük visszajuttatni, illetve amennyiben postai úton kerül visszaküldésre, kérjük az alábbi névre és címre postázzák:</w:t>
      </w:r>
    </w:p>
    <w:p w:rsidR="002C04D3" w:rsidRDefault="002C04D3" w:rsidP="002C04D3">
      <w:r>
        <w:t>Nyári József Márk EV</w:t>
      </w:r>
      <w:r>
        <w:br/>
        <w:t>8163 Csajág</w:t>
      </w:r>
      <w:r>
        <w:br/>
        <w:t xml:space="preserve">Posta utca 22 </w:t>
      </w:r>
    </w:p>
    <w:p w:rsidR="00075018" w:rsidRDefault="00075018" w:rsidP="000720B6"/>
    <w:p w:rsidR="00075018" w:rsidRPr="00075018" w:rsidRDefault="001E5268" w:rsidP="000720B6">
      <w:pPr>
        <w:rPr>
          <w:b/>
        </w:rPr>
      </w:pPr>
      <w:r>
        <w:rPr>
          <w:b/>
        </w:rPr>
        <w:t>7.</w:t>
      </w:r>
      <w:r w:rsidR="00075018" w:rsidRPr="00075018">
        <w:rPr>
          <w:b/>
        </w:rPr>
        <w:t xml:space="preserve"> Adatkezelés</w:t>
      </w:r>
    </w:p>
    <w:p w:rsidR="002037F3" w:rsidRDefault="00075018" w:rsidP="000720B6">
      <w:r>
        <w:t xml:space="preserve">A weboldalon a vevő által megadott </w:t>
      </w:r>
      <w:proofErr w:type="gramStart"/>
      <w:r>
        <w:t>minden</w:t>
      </w:r>
      <w:proofErr w:type="gramEnd"/>
      <w:r>
        <w:t xml:space="preserve"> adatot a szolgáltató bizalmasan kezel, azokat harmadik fél számára nem adja ki. Ezalól kivételt képeznek a termékek kézbesítéséhez </w:t>
      </w:r>
      <w:r w:rsidR="00E72302">
        <w:t>elengedhetetlen esetek amikor</w:t>
      </w:r>
      <w:r>
        <w:t xml:space="preserve"> a szolgáltató átadja a vevő adatait a kézbesítést végző cégek és azok munkatársai részére, illetve olyan esetek amikor a vevő által rendelt terméket egyenesen </w:t>
      </w:r>
      <w:r w:rsidR="00E72302">
        <w:t xml:space="preserve">a kereskedelmi </w:t>
      </w:r>
      <w:r>
        <w:t xml:space="preserve">partnerünk küldi ki </w:t>
      </w:r>
      <w:proofErr w:type="gramStart"/>
      <w:r>
        <w:t>az</w:t>
      </w:r>
      <w:proofErr w:type="gramEnd"/>
      <w:r>
        <w:t xml:space="preserve"> Ön részére.</w:t>
      </w:r>
      <w:r w:rsidR="00E72302">
        <w:t xml:space="preserve"> </w:t>
      </w:r>
    </w:p>
    <w:p w:rsidR="00E72302" w:rsidRPr="00E72302" w:rsidRDefault="00E72302" w:rsidP="000720B6"/>
    <w:p w:rsidR="00075018" w:rsidRDefault="00F8447E" w:rsidP="000720B6">
      <w:pPr>
        <w:rPr>
          <w:b/>
        </w:rPr>
      </w:pPr>
      <w:r>
        <w:rPr>
          <w:b/>
        </w:rPr>
        <w:t>8.</w:t>
      </w:r>
      <w:r w:rsidR="005156CA">
        <w:rPr>
          <w:b/>
        </w:rPr>
        <w:t>1.</w:t>
      </w:r>
      <w:r>
        <w:rPr>
          <w:b/>
        </w:rPr>
        <w:t xml:space="preserve"> Jótállás</w:t>
      </w:r>
    </w:p>
    <w:p w:rsidR="000720B6" w:rsidRDefault="002037F3" w:rsidP="006A5CDA">
      <w:pPr>
        <w:rPr>
          <w:rFonts w:ascii="Calibri" w:eastAsia="Times New Roman" w:hAnsi="Calibri" w:cs="Tahoma"/>
          <w:lang w:eastAsia="en-GB"/>
        </w:rPr>
      </w:pPr>
      <w:r>
        <w:t xml:space="preserve">Szolgáltató </w:t>
      </w:r>
      <w:proofErr w:type="gramStart"/>
      <w:r>
        <w:t>minden</w:t>
      </w:r>
      <w:proofErr w:type="gramEnd"/>
      <w:r>
        <w:t xml:space="preserve"> </w:t>
      </w:r>
      <w:r w:rsidR="001E5268">
        <w:t>általa forgalmazott</w:t>
      </w:r>
      <w:r>
        <w:t xml:space="preserve"> </w:t>
      </w:r>
      <w:r w:rsidR="00F86B30">
        <w:t xml:space="preserve">10000Ft (Tízerzer Forint) értéket meghaladó </w:t>
      </w:r>
      <w:r>
        <w:t xml:space="preserve">termékre 1 év </w:t>
      </w:r>
      <w:r w:rsidR="00090FF3">
        <w:t>jótállást</w:t>
      </w:r>
      <w:r>
        <w:t xml:space="preserve"> biztosít.</w:t>
      </w:r>
      <w:r w:rsidR="00090FF3">
        <w:t xml:space="preserve"> </w:t>
      </w:r>
      <w:r w:rsidR="00090FF3" w:rsidRPr="000B530A">
        <w:rPr>
          <w:rFonts w:ascii="Calibri" w:eastAsia="Times New Roman" w:hAnsi="Calibri" w:cs="Tahoma"/>
          <w:lang w:eastAsia="en-GB"/>
        </w:rPr>
        <w:t xml:space="preserve">A Szolgáltatót termékeire vonatkozóan a Polgári törvénykönyv és a 151/2003. (IX. 22.) Korm. </w:t>
      </w:r>
      <w:proofErr w:type="gramStart"/>
      <w:r w:rsidR="00090FF3" w:rsidRPr="000B530A">
        <w:rPr>
          <w:rFonts w:ascii="Calibri" w:eastAsia="Times New Roman" w:hAnsi="Calibri" w:cs="Tahoma"/>
          <w:lang w:eastAsia="en-GB"/>
        </w:rPr>
        <w:t>rendelet</w:t>
      </w:r>
      <w:proofErr w:type="gramEnd"/>
      <w:r w:rsidR="00090FF3" w:rsidRPr="000B530A">
        <w:rPr>
          <w:rFonts w:ascii="Calibri" w:eastAsia="Times New Roman" w:hAnsi="Calibri" w:cs="Tahoma"/>
          <w:lang w:eastAsia="en-GB"/>
        </w:rPr>
        <w:t xml:space="preserve"> alapján jótállási kötelezettség terheli, amely azt jelenti, hogy a jótállás időtartama alatt a felelősség alól csak</w:t>
      </w:r>
      <w:r w:rsidR="00F8447E">
        <w:rPr>
          <w:rFonts w:ascii="Calibri" w:eastAsia="Times New Roman" w:hAnsi="Calibri" w:cs="Tahoma"/>
          <w:lang w:eastAsia="en-GB"/>
        </w:rPr>
        <w:t>is</w:t>
      </w:r>
      <w:r w:rsidR="00090FF3" w:rsidRPr="000B530A">
        <w:rPr>
          <w:rFonts w:ascii="Calibri" w:eastAsia="Times New Roman" w:hAnsi="Calibri" w:cs="Tahoma"/>
          <w:lang w:eastAsia="en-GB"/>
        </w:rPr>
        <w:t xml:space="preserve"> akkor mentesül, ha bizonyítja, hogy a hiba a termék nem rendeltetésszerű használatára vezethető vissza.</w:t>
      </w:r>
      <w:r w:rsidR="00090FF3">
        <w:rPr>
          <w:rFonts w:ascii="Calibri" w:eastAsia="Times New Roman" w:hAnsi="Calibri" w:cs="Tahoma"/>
          <w:lang w:eastAsia="en-GB"/>
        </w:rPr>
        <w:t xml:space="preserve"> </w:t>
      </w:r>
      <w:r w:rsidR="00090FF3" w:rsidRPr="00090FF3">
        <w:rPr>
          <w:rFonts w:ascii="Calibri" w:eastAsia="Times New Roman" w:hAnsi="Calibri" w:cs="Tahoma"/>
          <w:lang w:eastAsia="en-GB"/>
        </w:rPr>
        <w:t>A jótállási idő</w:t>
      </w:r>
      <w:r w:rsidR="00090FF3" w:rsidRPr="000B530A">
        <w:rPr>
          <w:rFonts w:ascii="Calibri" w:eastAsia="Times New Roman" w:hAnsi="Calibri" w:cs="Tahoma"/>
          <w:lang w:eastAsia="en-GB"/>
        </w:rPr>
        <w:t xml:space="preserve"> a terméknek </w:t>
      </w:r>
      <w:proofErr w:type="gramStart"/>
      <w:r w:rsidR="00090FF3" w:rsidRPr="000B530A">
        <w:rPr>
          <w:rFonts w:ascii="Calibri" w:eastAsia="Times New Roman" w:hAnsi="Calibri" w:cs="Tahoma"/>
          <w:lang w:eastAsia="en-GB"/>
        </w:rPr>
        <w:t>az</w:t>
      </w:r>
      <w:proofErr w:type="gramEnd"/>
      <w:r w:rsidR="00090FF3" w:rsidRPr="000B530A">
        <w:rPr>
          <w:rFonts w:ascii="Calibri" w:eastAsia="Times New Roman" w:hAnsi="Calibri" w:cs="Tahoma"/>
          <w:lang w:eastAsia="en-GB"/>
        </w:rPr>
        <w:t xml:space="preserve"> Ügyfél részére történő átadásával, vagy ha az üzembe helyezést a Szolgáltató vagy annak megbízottja</w:t>
      </w:r>
      <w:r w:rsidR="00090FF3" w:rsidRPr="00090FF3">
        <w:rPr>
          <w:rFonts w:ascii="Calibri" w:eastAsia="Times New Roman" w:hAnsi="Calibri" w:cs="Tahoma"/>
          <w:lang w:eastAsia="en-GB"/>
        </w:rPr>
        <w:t xml:space="preserve"> végzi, az üzembe helyezés napjával kezdődik</w:t>
      </w:r>
      <w:r w:rsidR="00090FF3" w:rsidRPr="000B530A">
        <w:rPr>
          <w:rFonts w:ascii="Calibri" w:eastAsia="Times New Roman" w:hAnsi="Calibri" w:cs="Tahoma"/>
          <w:lang w:eastAsia="en-GB"/>
        </w:rPr>
        <w:t xml:space="preserve">. Tartós fogyasztási cikknek minősülnek </w:t>
      </w:r>
      <w:proofErr w:type="gramStart"/>
      <w:r w:rsidR="00090FF3" w:rsidRPr="000B530A">
        <w:rPr>
          <w:rFonts w:ascii="Calibri" w:eastAsia="Times New Roman" w:hAnsi="Calibri" w:cs="Tahoma"/>
          <w:lang w:eastAsia="en-GB"/>
        </w:rPr>
        <w:t>az</w:t>
      </w:r>
      <w:proofErr w:type="gramEnd"/>
      <w:r w:rsidR="00090FF3" w:rsidRPr="000B530A">
        <w:rPr>
          <w:rFonts w:ascii="Calibri" w:eastAsia="Times New Roman" w:hAnsi="Calibri" w:cs="Tahoma"/>
          <w:lang w:eastAsia="en-GB"/>
        </w:rPr>
        <w:t xml:space="preserve"> egyes tartós fogyasztási cikkekre vonatkozó kötelező jótállásról szóló 151/2003. (IX.22.) Kormányrendelet mellékletében felsorolt termékek, melyekre a jogszabály egy éves k</w:t>
      </w:r>
      <w:r w:rsidR="00090FF3" w:rsidRPr="00090FF3">
        <w:rPr>
          <w:rFonts w:ascii="Calibri" w:eastAsia="Times New Roman" w:hAnsi="Calibri" w:cs="Tahoma"/>
          <w:lang w:eastAsia="en-GB"/>
        </w:rPr>
        <w:t>ötelező jótállási időtartamot ír elő. A rendelet</w:t>
      </w:r>
      <w:r w:rsidR="00090FF3" w:rsidRPr="000B530A">
        <w:rPr>
          <w:rFonts w:ascii="Calibri" w:eastAsia="Times New Roman" w:hAnsi="Calibri" w:cs="Tahoma"/>
          <w:lang w:eastAsia="en-GB"/>
        </w:rPr>
        <w:t xml:space="preserve"> hatálya csakis </w:t>
      </w:r>
      <w:proofErr w:type="gramStart"/>
      <w:r w:rsidR="00090FF3" w:rsidRPr="000B530A">
        <w:rPr>
          <w:rFonts w:ascii="Calibri" w:eastAsia="Times New Roman" w:hAnsi="Calibri" w:cs="Tahoma"/>
          <w:lang w:eastAsia="en-GB"/>
        </w:rPr>
        <w:t>az</w:t>
      </w:r>
      <w:proofErr w:type="gramEnd"/>
      <w:r w:rsidR="00090FF3" w:rsidRPr="000B530A">
        <w:rPr>
          <w:rFonts w:ascii="Calibri" w:eastAsia="Times New Roman" w:hAnsi="Calibri" w:cs="Tahoma"/>
          <w:lang w:eastAsia="en-GB"/>
        </w:rPr>
        <w:t xml:space="preserve"> új, Magyarország területén kötött fogyasztói szerződés keretében értékesített és a rendelet mellékletében felsorolt termékekre vonatkozik</w:t>
      </w:r>
      <w:r w:rsidR="001E5268">
        <w:rPr>
          <w:rFonts w:ascii="Calibri" w:eastAsia="Times New Roman" w:hAnsi="Calibri" w:cs="Tahoma"/>
          <w:lang w:eastAsia="en-GB"/>
        </w:rPr>
        <w:t>.</w:t>
      </w:r>
    </w:p>
    <w:p w:rsidR="005156CA" w:rsidRDefault="005156CA" w:rsidP="005156CA">
      <w:pPr>
        <w:spacing w:before="100" w:beforeAutospacing="1" w:after="100" w:afterAutospacing="1"/>
        <w:jc w:val="center"/>
        <w:rPr>
          <w:b/>
          <w:bCs/>
        </w:rPr>
      </w:pPr>
    </w:p>
    <w:p w:rsidR="005156CA" w:rsidRPr="00234B10" w:rsidRDefault="005156CA" w:rsidP="005156CA">
      <w:pPr>
        <w:spacing w:before="100" w:beforeAutospacing="1" w:after="100" w:afterAutospacing="1"/>
      </w:pPr>
      <w:r>
        <w:rPr>
          <w:b/>
          <w:bCs/>
        </w:rPr>
        <w:t xml:space="preserve">8.2. </w:t>
      </w:r>
      <w:r w:rsidRPr="00234B10">
        <w:rPr>
          <w:b/>
          <w:bCs/>
        </w:rPr>
        <w:t>T</w:t>
      </w:r>
      <w:r>
        <w:rPr>
          <w:b/>
          <w:bCs/>
        </w:rPr>
        <w:t>ájékoztató a jótállási jogokról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A jótállás időtartama egy év. A jótállási határidő a fogyasztási cikk fogyasztó részére történő átadása, vagy ha </w:t>
      </w:r>
      <w:proofErr w:type="gramStart"/>
      <w:r w:rsidRPr="005156CA">
        <w:t>az</w:t>
      </w:r>
      <w:proofErr w:type="gramEnd"/>
      <w:r w:rsidRPr="005156CA">
        <w:t xml:space="preserve"> üzembe helyezést a vállalkozás vagy annak megbízottja végzi, az üzembe helyezés napjával kezdődik. 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Nem tartozik jótállás alá a hiba, ha annak </w:t>
      </w:r>
      <w:proofErr w:type="gramStart"/>
      <w:r w:rsidRPr="005156CA">
        <w:t>oka</w:t>
      </w:r>
      <w:proofErr w:type="gramEnd"/>
      <w:r w:rsidRPr="005156CA">
        <w:t xml:space="preserve"> a termék fogyasztó részére való átadását követően lépett fel, így például, ha a hibát 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- </w:t>
      </w:r>
      <w:proofErr w:type="gramStart"/>
      <w:r w:rsidRPr="005156CA">
        <w:t>szakszerűtlen</w:t>
      </w:r>
      <w:proofErr w:type="gramEnd"/>
      <w:r w:rsidRPr="005156CA">
        <w:t xml:space="preserve"> üzembe helyezés (kivéve, ha az üzembe helyezést a vállalkozás, vagy annak megbízottja végezte el, illetve ha a szakszerűtlen üzembe helyezés a használati-kezelési útmutató hibájára vezethető vissza)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lastRenderedPageBreak/>
        <w:t xml:space="preserve">- </w:t>
      </w:r>
      <w:proofErr w:type="gramStart"/>
      <w:r w:rsidRPr="005156CA">
        <w:t>rendeltetésellenes</w:t>
      </w:r>
      <w:proofErr w:type="gramEnd"/>
      <w:r w:rsidRPr="005156CA">
        <w:t xml:space="preserve"> használat, a használati-kezelési útmutatóban foglaltak figyelmen kívül hagyása,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- </w:t>
      </w:r>
      <w:proofErr w:type="gramStart"/>
      <w:r w:rsidRPr="005156CA">
        <w:t>helytelen</w:t>
      </w:r>
      <w:proofErr w:type="gramEnd"/>
      <w:r w:rsidRPr="005156CA">
        <w:t xml:space="preserve"> tárolás, helytelen kezelés, rongálás,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- </w:t>
      </w:r>
      <w:proofErr w:type="gramStart"/>
      <w:r w:rsidRPr="005156CA">
        <w:t>elemi</w:t>
      </w:r>
      <w:proofErr w:type="gramEnd"/>
      <w:r w:rsidRPr="005156CA">
        <w:t xml:space="preserve"> kár, természeti csapás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proofErr w:type="gramStart"/>
      <w:r w:rsidRPr="005156CA">
        <w:t>okozta</w:t>
      </w:r>
      <w:proofErr w:type="gramEnd"/>
      <w:r w:rsidRPr="005156CA">
        <w:t>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 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Jótállás keretébe tartozó hiba esetén a fogyasztó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bookmarkStart w:id="1" w:name="pr1122"/>
      <w:bookmarkEnd w:id="1"/>
      <w:r w:rsidRPr="005156CA">
        <w:t xml:space="preserve">-  </w:t>
      </w:r>
      <w:proofErr w:type="gramStart"/>
      <w:r w:rsidRPr="005156CA">
        <w:t>elsősorban</w:t>
      </w:r>
      <w:proofErr w:type="gramEnd"/>
      <w:r w:rsidRPr="005156CA">
        <w:t xml:space="preserve"> – választása szerint – kijavítást vagy kicserélést követelhet, kivéve, ha a választott jótállási igény teljesítése lehetetlen, vagy ha az a vállalkozásnak a másik jótállási igény teljesítésével összehasonlítva aránytalan többletköltséget eredményezne, figyelembe véve a szolgáltatás hibátlan állapotban képviselt értékét, a szerződésszegés súlyát és a jótállási igény teljesítésével a fogyasztónak okozott érdeksérelmet.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bookmarkStart w:id="2" w:name="pr1123"/>
      <w:bookmarkEnd w:id="2"/>
      <w:r w:rsidRPr="005156CA">
        <w:t>- ha a vállalkozás a kijavítást vagy a kicserélést nem vállalta,  e kötelezettségének megfelelő határidőn belül, a fogyasztó érdekeit kímélve nem tud eleget tenni, vagy ha a fogyasztónak a kijavításhoz vagy a kicseréléshez fűződő érdeke megszűnt, a fogyasztó – választása szerint – a vételár arányos leszállítását igényelheti, a hibát a vállalkozás költségére maga kijavíthatja vagy mással kijavíttathatja, vagy elállhat a szerződéstől. Jelentéktelen hiba miatt elállásnak nincs helye.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A fogyasztó a választott jogáról másikra térhet át. </w:t>
      </w:r>
      <w:proofErr w:type="gramStart"/>
      <w:r w:rsidRPr="005156CA">
        <w:t>Az</w:t>
      </w:r>
      <w:proofErr w:type="gramEnd"/>
      <w:r w:rsidRPr="005156CA">
        <w:t xml:space="preserve"> áttéréssel okozott költséget köteles a vállalkozásnak megfizetni, kivéve, ha az áttérésre a vállalkozás adott okot, vagy az áttérés egyébként indokolt volt.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Ha a fogyasztó a termék meghibásodása miatt a vásárlástól (üzembe helyezéstől) számított három munkanapon belül érvényesít csereigényt, a vállalkozás nem hivatkozhat aránytalan többletköltségre, hanem köteles a terméket kicserélni, feltéve, hogy a meghibásodás a rendeltetésszerű használatot akadályozza.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A kijavítást vagy kicserélést – a termék tulajdonságaira és a fogyasztó által elvárható rendeltetésére figyelemmel – megfelelő határidőn belül, a fogyasztó érdekeit kímélve kell elvégezni. A vállalkozásnak törekednie kell arra, hogy a kijavítást vagy kicserélést legfeljebb tizenöt napon belül elvégezze. </w:t>
      </w:r>
      <w:bookmarkStart w:id="3" w:name="pr1124"/>
      <w:bookmarkStart w:id="4" w:name="pr1125"/>
      <w:bookmarkEnd w:id="3"/>
      <w:bookmarkEnd w:id="4"/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A kijavítás során a termékbe csak új alkatrész kerülhet beépítésre.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Nem számít bele a jótállási időbe a kijavítási időnek </w:t>
      </w:r>
      <w:proofErr w:type="gramStart"/>
      <w:r w:rsidRPr="005156CA">
        <w:t>az</w:t>
      </w:r>
      <w:proofErr w:type="gramEnd"/>
      <w:r w:rsidRPr="005156CA">
        <w:t xml:space="preserve"> a része, amely alatt a fogyasztó a terméket nem tudja rendeltetésszerűen használni. A jótállási idő a terméknek vagy a termék részének kicserélése (kijavítása) esetén a kicserélt (kijavított) termékre (termékrészre), valamint a kijavítás következményeként jelentkező hiba tekintetében újból kezdődik.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A jótállási kötelezettség teljesítésével kapcsolatos költségek a vállalkozást terhelik.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 xml:space="preserve">A rögzített bekötésű, illetve a 10 kg-nál súlyosabb, vagy tömegközlekedési eszközön kézi csomagként nem szállítható terméket – a járművek kivételével – az üzemeltetés helyén kell megjavítani. </w:t>
      </w:r>
      <w:bookmarkStart w:id="5" w:name="pr29"/>
      <w:bookmarkEnd w:id="5"/>
      <w:r w:rsidRPr="005156CA">
        <w:t xml:space="preserve">Ha a javítás </w:t>
      </w:r>
      <w:proofErr w:type="gramStart"/>
      <w:r w:rsidRPr="005156CA">
        <w:t>az</w:t>
      </w:r>
      <w:proofErr w:type="gramEnd"/>
      <w:r w:rsidRPr="005156CA">
        <w:t xml:space="preserve"> üzemeltetés helyén nem végezhető el, a le- és felszerelésről, valamint az el- és visszaszállításról a forgalmazó gondoskodik.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A jótállás nem érinti a fogyasztó jogszabályból eredő – így különösen kellék- és termékszavatossági, illetve kártérítési – jogainak érvényesítését.</w:t>
      </w:r>
    </w:p>
    <w:p w:rsidR="005156CA" w:rsidRPr="005156CA" w:rsidRDefault="005156CA" w:rsidP="005156CA">
      <w:pPr>
        <w:spacing w:before="100" w:beforeAutospacing="1" w:after="100" w:afterAutospacing="1"/>
        <w:contextualSpacing/>
      </w:pPr>
      <w:r w:rsidRPr="005156CA">
        <w:t>Fogyasztói jogvita esetén a fogyasztó a megyei (fővárosi) kereskedelmi és iparkamarák mellett működő békéltető testület eljárását is kezdeményezheti.</w:t>
      </w:r>
    </w:p>
    <w:p w:rsidR="005156CA" w:rsidRPr="00B11AF5" w:rsidRDefault="005156CA" w:rsidP="005156CA">
      <w:pPr>
        <w:spacing w:before="100" w:beforeAutospacing="1" w:after="100" w:afterAutospacing="1"/>
        <w:contextualSpacing/>
      </w:pPr>
      <w:r w:rsidRPr="005156CA">
        <w:t xml:space="preserve">A jótállási igény a jótállási jeggyel érvényesíthető. Jótállási jegy fogyasztó rendelkezésére bocsátásának elmaradása esetén a szerződés megkötését bizonyítottnak kell tekinteni, ha </w:t>
      </w:r>
      <w:proofErr w:type="gramStart"/>
      <w:r w:rsidRPr="005156CA">
        <w:t>az</w:t>
      </w:r>
      <w:proofErr w:type="gramEnd"/>
      <w:r w:rsidRPr="005156CA">
        <w:t xml:space="preserve"> ellenérték megfizetését igazoló bizonylatot - az általános forgalmi adóról szóló törvény alapján </w:t>
      </w:r>
      <w:r w:rsidRPr="005156CA">
        <w:lastRenderedPageBreak/>
        <w:t xml:space="preserve">kibocsátott számlát vagy nyugtát - a fogyasztó bemutatja. Ebben </w:t>
      </w:r>
      <w:proofErr w:type="gramStart"/>
      <w:r w:rsidRPr="005156CA">
        <w:t>az</w:t>
      </w:r>
      <w:proofErr w:type="gramEnd"/>
      <w:r w:rsidRPr="005156CA">
        <w:t xml:space="preserve"> esetben a jótállásból eredő jogok az ellenérték </w:t>
      </w:r>
      <w:r w:rsidRPr="00B11AF5">
        <w:t xml:space="preserve">megfizetését igazoló bizonylattal érvényesíthetőek. </w:t>
      </w:r>
    </w:p>
    <w:p w:rsidR="005156CA" w:rsidRDefault="005156CA" w:rsidP="005156CA">
      <w:pPr>
        <w:spacing w:before="100" w:beforeAutospacing="1" w:after="100" w:afterAutospacing="1"/>
        <w:contextualSpacing/>
      </w:pPr>
      <w:r w:rsidRPr="005156CA">
        <w:t>A fogyasztó jótállási igényét a vállalkozásnál érvényesítheti.</w:t>
      </w:r>
    </w:p>
    <w:p w:rsidR="00B11AF5" w:rsidRDefault="00B11AF5" w:rsidP="005156CA">
      <w:pPr>
        <w:spacing w:before="100" w:beforeAutospacing="1" w:after="100" w:afterAutospacing="1"/>
        <w:contextualSpacing/>
      </w:pPr>
    </w:p>
    <w:p w:rsidR="00B11AF5" w:rsidRDefault="00B11AF5" w:rsidP="005156CA">
      <w:pPr>
        <w:spacing w:before="100" w:beforeAutospacing="1" w:after="100" w:afterAutospacing="1"/>
        <w:contextualSpacing/>
        <w:rPr>
          <w:b/>
        </w:rPr>
      </w:pPr>
      <w:r w:rsidRPr="00B11AF5">
        <w:rPr>
          <w:b/>
        </w:rPr>
        <w:t>9. Felügyeletei szerveink</w:t>
      </w:r>
    </w:p>
    <w:p w:rsidR="00B11AF5" w:rsidRDefault="00B11AF5" w:rsidP="005156CA">
      <w:pPr>
        <w:spacing w:before="100" w:beforeAutospacing="1" w:after="100" w:afterAutospacing="1"/>
        <w:contextualSpacing/>
        <w:rPr>
          <w:b/>
        </w:rPr>
      </w:pPr>
    </w:p>
    <w:p w:rsidR="00B11AF5" w:rsidRDefault="00B11AF5" w:rsidP="005156CA">
      <w:pPr>
        <w:spacing w:before="100" w:beforeAutospacing="1" w:after="100" w:afterAutospacing="1"/>
        <w:contextualSpacing/>
        <w:rPr>
          <w:b/>
        </w:rPr>
      </w:pPr>
    </w:p>
    <w:p w:rsidR="00B11AF5" w:rsidRPr="00B11AF5" w:rsidRDefault="00B11AF5" w:rsidP="00B11AF5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hu-HU" w:eastAsia="hu-HU"/>
        </w:rPr>
      </w:pPr>
      <w:r w:rsidRPr="00B11AF5">
        <w:rPr>
          <w:rFonts w:eastAsia="Times New Roman" w:cstheme="minorHAnsi"/>
          <w:color w:val="000000" w:themeColor="text1"/>
          <w:lang w:val="hu-HU" w:eastAsia="hu-HU"/>
        </w:rPr>
        <w:t>- Veszprém Megyei Kormányhivatal Fogyasztóvédelmi Felügyelőség</w:t>
      </w:r>
    </w:p>
    <w:p w:rsidR="00B11AF5" w:rsidRPr="00B11AF5" w:rsidRDefault="00B11AF5" w:rsidP="00B11AF5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hu-HU" w:eastAsia="hu-HU"/>
        </w:rPr>
      </w:pPr>
      <w:r w:rsidRPr="00B11AF5">
        <w:rPr>
          <w:rFonts w:eastAsia="Times New Roman" w:cstheme="minorHAnsi"/>
          <w:color w:val="000000" w:themeColor="text1"/>
          <w:lang w:val="hu-HU" w:eastAsia="hu-HU"/>
        </w:rPr>
        <w:t>Cím: 8200 Veszprém, Budapest út 3-5.    tel:+36 88 550 510</w:t>
      </w:r>
    </w:p>
    <w:p w:rsidR="00B11AF5" w:rsidRPr="00B11AF5" w:rsidRDefault="00B11AF5" w:rsidP="00B11AF5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hu-HU" w:eastAsia="hu-HU"/>
        </w:rPr>
      </w:pPr>
      <w:r w:rsidRPr="00B11AF5">
        <w:rPr>
          <w:rFonts w:eastAsia="Times New Roman" w:cstheme="minorHAnsi"/>
          <w:color w:val="000000" w:themeColor="text1"/>
          <w:lang w:val="hu-HU" w:eastAsia="hu-HU"/>
        </w:rPr>
        <w:t>- Veszprém Megyei Gazdasági Kamara Békéltető Testület</w:t>
      </w:r>
    </w:p>
    <w:p w:rsidR="00B11AF5" w:rsidRPr="00B11AF5" w:rsidRDefault="00B11AF5" w:rsidP="00B11AF5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hu-HU" w:eastAsia="hu-HU"/>
        </w:rPr>
      </w:pPr>
      <w:r w:rsidRPr="00B11AF5">
        <w:rPr>
          <w:rFonts w:eastAsia="Times New Roman" w:cstheme="minorHAnsi"/>
          <w:color w:val="000000" w:themeColor="text1"/>
          <w:lang w:val="hu-HU" w:eastAsia="hu-HU"/>
        </w:rPr>
        <w:t>Cím: 8200 Veszprém, Radnóti tér 1. tel:+36 88 429 008</w:t>
      </w:r>
    </w:p>
    <w:p w:rsidR="00B11AF5" w:rsidRPr="00B11AF5" w:rsidRDefault="00B11AF5" w:rsidP="00B11AF5">
      <w:pPr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0"/>
          <w:szCs w:val="20"/>
          <w:lang w:val="hu-HU" w:eastAsia="hu-HU"/>
        </w:rPr>
      </w:pPr>
    </w:p>
    <w:p w:rsidR="00B11AF5" w:rsidRDefault="00B11AF5" w:rsidP="005156CA">
      <w:pPr>
        <w:spacing w:before="100" w:beforeAutospacing="1" w:after="100" w:afterAutospacing="1"/>
        <w:contextualSpacing/>
        <w:rPr>
          <w:b/>
        </w:rPr>
      </w:pPr>
    </w:p>
    <w:p w:rsidR="00B11AF5" w:rsidRDefault="00D57240" w:rsidP="005156CA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Csajág, 2016.08.01.</w:t>
      </w:r>
    </w:p>
    <w:p w:rsidR="00427704" w:rsidRDefault="00427704" w:rsidP="005156CA">
      <w:pPr>
        <w:spacing w:before="100" w:beforeAutospacing="1" w:after="100" w:afterAutospacing="1"/>
        <w:contextualSpacing/>
        <w:rPr>
          <w:b/>
        </w:rPr>
      </w:pPr>
    </w:p>
    <w:p w:rsidR="00427704" w:rsidRPr="005156CA" w:rsidRDefault="00427704" w:rsidP="005156CA">
      <w:pPr>
        <w:spacing w:before="100" w:beforeAutospacing="1" w:after="100" w:afterAutospacing="1"/>
        <w:contextualSpacing/>
      </w:pPr>
      <w:r>
        <w:rPr>
          <w:b/>
        </w:rPr>
        <w:t>Utolsó módosítás: 2016.12.03.</w:t>
      </w:r>
    </w:p>
    <w:p w:rsidR="005156CA" w:rsidRPr="001E5268" w:rsidRDefault="005156CA" w:rsidP="006A5CDA">
      <w:pPr>
        <w:rPr>
          <w:b/>
        </w:rPr>
      </w:pPr>
    </w:p>
    <w:sectPr w:rsidR="005156CA" w:rsidRPr="001E5268" w:rsidSect="0005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9C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7C7D"/>
    <w:multiLevelType w:val="hybridMultilevel"/>
    <w:tmpl w:val="443ADD90"/>
    <w:lvl w:ilvl="0" w:tplc="E8D0F700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7F5305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A2E5C"/>
    <w:multiLevelType w:val="hybridMultilevel"/>
    <w:tmpl w:val="F850C4CA"/>
    <w:lvl w:ilvl="0" w:tplc="3F4CA380">
      <w:start w:val="82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5143"/>
    <w:multiLevelType w:val="hybridMultilevel"/>
    <w:tmpl w:val="7F9C15C0"/>
    <w:lvl w:ilvl="0" w:tplc="4F94458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7F5305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015AC4"/>
    <w:rsid w:val="00030216"/>
    <w:rsid w:val="00055F9D"/>
    <w:rsid w:val="000720B6"/>
    <w:rsid w:val="00075018"/>
    <w:rsid w:val="00090FF3"/>
    <w:rsid w:val="000B530A"/>
    <w:rsid w:val="001D594A"/>
    <w:rsid w:val="001E5268"/>
    <w:rsid w:val="002037F3"/>
    <w:rsid w:val="0021723A"/>
    <w:rsid w:val="00222A9A"/>
    <w:rsid w:val="00236C93"/>
    <w:rsid w:val="00293DF8"/>
    <w:rsid w:val="002B1C8D"/>
    <w:rsid w:val="002C04D3"/>
    <w:rsid w:val="002D2A76"/>
    <w:rsid w:val="003702CD"/>
    <w:rsid w:val="003B1DD3"/>
    <w:rsid w:val="003C0A94"/>
    <w:rsid w:val="003C668B"/>
    <w:rsid w:val="00427704"/>
    <w:rsid w:val="00455CA9"/>
    <w:rsid w:val="004D423E"/>
    <w:rsid w:val="004F23BA"/>
    <w:rsid w:val="00503001"/>
    <w:rsid w:val="005156CA"/>
    <w:rsid w:val="00554586"/>
    <w:rsid w:val="00596E68"/>
    <w:rsid w:val="005D19D5"/>
    <w:rsid w:val="00666D1A"/>
    <w:rsid w:val="006A5CDA"/>
    <w:rsid w:val="007075E8"/>
    <w:rsid w:val="007701E5"/>
    <w:rsid w:val="00791F26"/>
    <w:rsid w:val="007A0F52"/>
    <w:rsid w:val="007B06C9"/>
    <w:rsid w:val="007B69E9"/>
    <w:rsid w:val="00894099"/>
    <w:rsid w:val="0093192D"/>
    <w:rsid w:val="00947ED8"/>
    <w:rsid w:val="009575F9"/>
    <w:rsid w:val="009F56E1"/>
    <w:rsid w:val="00A07E3C"/>
    <w:rsid w:val="00A30118"/>
    <w:rsid w:val="00A511C0"/>
    <w:rsid w:val="00A51595"/>
    <w:rsid w:val="00AE06A7"/>
    <w:rsid w:val="00AF755C"/>
    <w:rsid w:val="00B11AF5"/>
    <w:rsid w:val="00B40D87"/>
    <w:rsid w:val="00B56A9B"/>
    <w:rsid w:val="00B96D29"/>
    <w:rsid w:val="00BD1A39"/>
    <w:rsid w:val="00CC02AA"/>
    <w:rsid w:val="00CE0DBC"/>
    <w:rsid w:val="00D00946"/>
    <w:rsid w:val="00D03BAD"/>
    <w:rsid w:val="00D30E4A"/>
    <w:rsid w:val="00D57240"/>
    <w:rsid w:val="00D84D61"/>
    <w:rsid w:val="00D930D4"/>
    <w:rsid w:val="00E04FCA"/>
    <w:rsid w:val="00E22727"/>
    <w:rsid w:val="00E72302"/>
    <w:rsid w:val="00E77A20"/>
    <w:rsid w:val="00EE517A"/>
    <w:rsid w:val="00F05685"/>
    <w:rsid w:val="00F55000"/>
    <w:rsid w:val="00F7038D"/>
    <w:rsid w:val="00F8447E"/>
    <w:rsid w:val="00F86B30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22E16-280A-4331-BA8B-0EB6881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1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1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2212</Words>
  <Characters>15266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</dc:creator>
  <cp:lastModifiedBy>user</cp:lastModifiedBy>
  <cp:revision>14</cp:revision>
  <dcterms:created xsi:type="dcterms:W3CDTF">2016-07-05T16:18:00Z</dcterms:created>
  <dcterms:modified xsi:type="dcterms:W3CDTF">2016-12-03T20:45:00Z</dcterms:modified>
</cp:coreProperties>
</file>